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C27" w:rsidRPr="00DF1EAB" w:rsidRDefault="00262EFA">
      <w:pPr>
        <w:pStyle w:val="Tytu"/>
        <w:rPr>
          <w:rFonts w:cs="Arial"/>
          <w:b/>
          <w:bCs/>
          <w:sz w:val="22"/>
          <w:szCs w:val="22"/>
        </w:rPr>
      </w:pPr>
      <w:r w:rsidRPr="00DF1EAB">
        <w:rPr>
          <w:rFonts w:cs="Arial"/>
          <w:b/>
          <w:bCs/>
          <w:sz w:val="22"/>
          <w:szCs w:val="22"/>
        </w:rPr>
        <w:t>Opis przedmiotu zamówienia</w:t>
      </w:r>
    </w:p>
    <w:p w:rsidR="008A7C27" w:rsidRPr="00DF1EAB" w:rsidRDefault="00262EFA">
      <w:pPr>
        <w:spacing w:after="0" w:line="276" w:lineRule="auto"/>
        <w:jc w:val="center"/>
        <w:rPr>
          <w:rFonts w:ascii="Arial" w:hAnsi="Arial" w:cs="Arial"/>
          <w:color w:val="auto"/>
          <w:szCs w:val="22"/>
        </w:rPr>
      </w:pPr>
      <w:r w:rsidRPr="00DF1EAB">
        <w:rPr>
          <w:rFonts w:ascii="Arial" w:hAnsi="Arial" w:cs="Arial"/>
          <w:color w:val="auto"/>
          <w:szCs w:val="22"/>
        </w:rPr>
        <w:t>w postępowaniu na zakup i dostawę wyposażenia pracowni szkolnych dla szkół objętych projektem:</w:t>
      </w:r>
    </w:p>
    <w:p w:rsidR="008A7C27" w:rsidRPr="00DF1EAB" w:rsidRDefault="00262EFA">
      <w:pPr>
        <w:spacing w:before="120" w:line="276" w:lineRule="auto"/>
        <w:jc w:val="center"/>
        <w:rPr>
          <w:rFonts w:ascii="Arial" w:hAnsi="Arial" w:cs="Arial"/>
          <w:b/>
          <w:color w:val="auto"/>
          <w:szCs w:val="22"/>
        </w:rPr>
      </w:pPr>
      <w:r w:rsidRPr="00DF1EAB">
        <w:rPr>
          <w:rFonts w:ascii="Arial" w:hAnsi="Arial" w:cs="Arial"/>
          <w:b/>
          <w:color w:val="auto"/>
          <w:szCs w:val="22"/>
        </w:rPr>
        <w:t>FELD.08.07-IZ.00-0112/25 pt: „Wiedza, edukacja, innowacja w</w:t>
      </w:r>
      <w:r w:rsidR="005A4F0C" w:rsidRPr="00DF1EAB">
        <w:rPr>
          <w:rFonts w:ascii="Arial" w:hAnsi="Arial" w:cs="Arial"/>
          <w:b/>
          <w:color w:val="auto"/>
          <w:szCs w:val="22"/>
        </w:rPr>
        <w:t xml:space="preserve"> </w:t>
      </w:r>
      <w:r w:rsidRPr="00DF1EAB">
        <w:rPr>
          <w:rFonts w:ascii="Arial" w:hAnsi="Arial" w:cs="Arial"/>
          <w:b/>
          <w:color w:val="auto"/>
          <w:szCs w:val="22"/>
        </w:rPr>
        <w:t>Szkole Podstawowej nr 1 w Zgierzu.”</w:t>
      </w:r>
      <w:r w:rsidRPr="00DF1EAB">
        <w:rPr>
          <w:rFonts w:ascii="Arial" w:hAnsi="Arial" w:cs="Arial"/>
          <w:b/>
          <w:bCs/>
          <w:color w:val="auto"/>
          <w:szCs w:val="22"/>
          <w:shd w:val="clear" w:color="auto" w:fill="FFFFFF"/>
        </w:rPr>
        <w:t xml:space="preserve"> dofinansowanego ze środków Europejskiego Funduszu Społecznego Plus w ramach Programu Regionalnego Fundusze Europejskie dla Łódzkiego 2021-2027</w:t>
      </w:r>
    </w:p>
    <w:p w:rsidR="008A7C27" w:rsidRPr="00DF1EAB" w:rsidRDefault="00262EFA">
      <w:pPr>
        <w:spacing w:after="0" w:line="276" w:lineRule="auto"/>
        <w:rPr>
          <w:rFonts w:ascii="Arial" w:hAnsi="Arial" w:cs="Arial"/>
          <w:color w:val="auto"/>
          <w:kern w:val="0"/>
          <w:szCs w:val="22"/>
        </w:rPr>
      </w:pPr>
      <w:r w:rsidRPr="00DF1EAB">
        <w:rPr>
          <w:rFonts w:ascii="Arial" w:hAnsi="Arial" w:cs="Arial"/>
          <w:b/>
          <w:color w:val="auto"/>
          <w:szCs w:val="22"/>
        </w:rPr>
        <w:t xml:space="preserve">Przedmiot Zamówienia –  </w:t>
      </w:r>
      <w:r w:rsidRPr="00DF1EAB">
        <w:rPr>
          <w:rFonts w:ascii="Arial" w:hAnsi="Arial" w:cs="Arial"/>
          <w:color w:val="auto"/>
          <w:kern w:val="0"/>
          <w:szCs w:val="22"/>
        </w:rPr>
        <w:t>wyposażenie w sprzęt i pomoce dydaktyczne niezbędne do realizacji wysokiej jakości kształcenia.</w:t>
      </w:r>
    </w:p>
    <w:p w:rsidR="008A7C27" w:rsidRPr="00DF1EAB" w:rsidRDefault="00262EFA">
      <w:pPr>
        <w:spacing w:before="120" w:line="276" w:lineRule="auto"/>
        <w:rPr>
          <w:rFonts w:ascii="Arial" w:eastAsia="Times New Roman" w:hAnsi="Arial" w:cs="Arial"/>
          <w:bCs/>
          <w:color w:val="auto"/>
          <w:szCs w:val="22"/>
        </w:rPr>
      </w:pPr>
      <w:r w:rsidRPr="00DF1EAB">
        <w:rPr>
          <w:rFonts w:ascii="Arial" w:eastAsia="Times New Roman" w:hAnsi="Arial" w:cs="Arial"/>
          <w:bCs/>
          <w:color w:val="auto"/>
          <w:szCs w:val="22"/>
        </w:rPr>
        <w:t>Wszelkie produkty dostarczane przez Wykonawcę w ramach realizacji przedmiotu zamówienia powinny być fabrycznie nowe, nieużywane, sprawne technicznie, bez wad fizycznych i prawnych. Wszystkie urządzenia wchodzące w skład przedmiotu zamówienia powinny być gotowe do pracy, pochodzić z bieżącej produkcji, z legalnego źródła dystrybucji oraz posiadać gwarancję producenta umożliwiającą realizację uprawnień z tytułu gwarancji na terytorium Polski. Transport materiałów oraz dostarczanie urządzeń obciążają Wykonawcę.</w:t>
      </w:r>
    </w:p>
    <w:p w:rsidR="008A7C27" w:rsidRPr="00DF1EAB" w:rsidRDefault="00262EFA">
      <w:pPr>
        <w:spacing w:line="276" w:lineRule="auto"/>
        <w:rPr>
          <w:rFonts w:ascii="Arial" w:eastAsia="Times New Roman" w:hAnsi="Arial" w:cs="Arial"/>
          <w:bCs/>
          <w:color w:val="auto"/>
          <w:szCs w:val="22"/>
        </w:rPr>
      </w:pPr>
      <w:r w:rsidRPr="00DF1EAB">
        <w:rPr>
          <w:rFonts w:ascii="Arial" w:eastAsia="Times New Roman" w:hAnsi="Arial" w:cs="Arial"/>
          <w:bCs/>
          <w:color w:val="auto"/>
          <w:szCs w:val="22"/>
        </w:rPr>
        <w:t>Sprzęt musi posiadać niezbędne oprogramowanie, licencje oraz instrukcje użytkowania w języku polskim. Sprzęt musi być kompletny, posiadać wszelkie niezbędne elementy niezbędne do prawidłowej eksploatacji. Produkty muszą być dopuszczone do obrotu i stosowania w krajach Unii Europejskiej, zgodne z przyjętymi normami i posiadać wszelkie certyfikaty. Do wszystkich ujętych w zamówieniu produktów wymagane jest dołączenie instrukcji obsługi. Wykonawca powinien być uprawniony do wprowadzenia do obrotu dostarczonych produktów wraz z ewentualnym oprogramowaniem oraz licencją na korzystanie z niego.</w:t>
      </w:r>
    </w:p>
    <w:p w:rsidR="008A7C27" w:rsidRPr="00DF1EAB" w:rsidRDefault="00262EFA">
      <w:pPr>
        <w:spacing w:after="0" w:line="276" w:lineRule="auto"/>
        <w:rPr>
          <w:rFonts w:ascii="Arial" w:eastAsia="Times New Roman" w:hAnsi="Arial" w:cs="Arial"/>
          <w:bCs/>
          <w:color w:val="auto"/>
          <w:szCs w:val="22"/>
        </w:rPr>
      </w:pPr>
      <w:r w:rsidRPr="00DF1EAB">
        <w:rPr>
          <w:rFonts w:ascii="Arial" w:eastAsia="Times New Roman" w:hAnsi="Arial" w:cs="Arial"/>
          <w:bCs/>
          <w:color w:val="auto"/>
          <w:szCs w:val="22"/>
        </w:rPr>
        <w:t>Sprzęt zaproponowany przez Wykonawcę powinien być objęty gwarancją przedstawioną w opisie przedmiotu zamówienia.</w:t>
      </w:r>
    </w:p>
    <w:p w:rsidR="008A7C27" w:rsidRPr="00DF1EAB" w:rsidRDefault="00262EFA">
      <w:pPr>
        <w:spacing w:before="240" w:after="0" w:line="276" w:lineRule="auto"/>
        <w:rPr>
          <w:rFonts w:ascii="Arial" w:eastAsia="Times New Roman" w:hAnsi="Arial" w:cs="Arial"/>
          <w:bCs/>
          <w:color w:val="auto"/>
          <w:szCs w:val="22"/>
        </w:rPr>
      </w:pPr>
      <w:r w:rsidRPr="00DF1EAB">
        <w:rPr>
          <w:rFonts w:ascii="Arial" w:eastAsia="Times New Roman" w:hAnsi="Arial" w:cs="Arial"/>
          <w:bCs/>
          <w:color w:val="auto"/>
          <w:szCs w:val="22"/>
        </w:rPr>
        <w:t>W celu ograniczenia ilości odpadów Zamawiający dopuszcza zastosowanie opakowań zbiorczych.</w:t>
      </w:r>
    </w:p>
    <w:p w:rsidR="008A7C27" w:rsidRPr="00DF1EAB" w:rsidRDefault="00262EFA">
      <w:pPr>
        <w:spacing w:before="240" w:after="0" w:line="276" w:lineRule="auto"/>
        <w:rPr>
          <w:rFonts w:ascii="Arial" w:eastAsia="Times New Roman" w:hAnsi="Arial" w:cs="Arial"/>
          <w:bCs/>
          <w:color w:val="auto"/>
          <w:szCs w:val="22"/>
        </w:rPr>
      </w:pPr>
      <w:r w:rsidRPr="00DF1EAB">
        <w:rPr>
          <w:rFonts w:ascii="Arial" w:eastAsia="Times New Roman" w:hAnsi="Arial" w:cs="Arial"/>
          <w:bCs/>
          <w:color w:val="auto"/>
          <w:szCs w:val="22"/>
        </w:rPr>
        <w:t xml:space="preserve">Jeśli jest to możliwe produkty dostarczone przez Wykonawcę powinny być dostępny dla wszystkich osób, w tym również dostosowane do potrzeb osób ze szczególnymi potrzebami (zgodnie z art. 100 ustawy </w:t>
      </w:r>
      <w:proofErr w:type="spellStart"/>
      <w:r w:rsidRPr="00DF1EAB">
        <w:rPr>
          <w:rFonts w:ascii="Arial" w:eastAsia="Times New Roman" w:hAnsi="Arial" w:cs="Arial"/>
          <w:bCs/>
          <w:color w:val="auto"/>
          <w:szCs w:val="22"/>
        </w:rPr>
        <w:t>Pzp</w:t>
      </w:r>
      <w:proofErr w:type="spellEnd"/>
      <w:r w:rsidRPr="00DF1EAB">
        <w:rPr>
          <w:rFonts w:ascii="Arial" w:eastAsia="Times New Roman" w:hAnsi="Arial" w:cs="Arial"/>
          <w:bCs/>
          <w:color w:val="auto"/>
          <w:szCs w:val="22"/>
        </w:rPr>
        <w:t>). Oznacza to, że musi być zgodny z koncepcją uniwersalnego projektowania, opartą na następujących regułach:</w:t>
      </w:r>
    </w:p>
    <w:p w:rsidR="008A7C27" w:rsidRPr="00DF1EAB" w:rsidRDefault="00262EFA">
      <w:pPr>
        <w:pStyle w:val="Akapitzlist"/>
        <w:numPr>
          <w:ilvl w:val="0"/>
          <w:numId w:val="2"/>
        </w:numPr>
        <w:spacing w:after="0" w:line="276" w:lineRule="auto"/>
        <w:rPr>
          <w:rFonts w:ascii="Arial" w:eastAsia="Times New Roman" w:hAnsi="Arial" w:cs="Arial"/>
          <w:bCs/>
          <w:lang w:eastAsia="pl-PL"/>
        </w:rPr>
      </w:pPr>
      <w:r w:rsidRPr="00DF1EAB">
        <w:rPr>
          <w:rFonts w:ascii="Arial" w:eastAsia="Times New Roman" w:hAnsi="Arial" w:cs="Arial"/>
          <w:bCs/>
          <w:lang w:eastAsia="pl-PL"/>
        </w:rPr>
        <w:t>równe szanse dla wszystkich,</w:t>
      </w:r>
    </w:p>
    <w:p w:rsidR="008A7C27" w:rsidRPr="00DF1EAB" w:rsidRDefault="00262EFA">
      <w:pPr>
        <w:pStyle w:val="Akapitzlist"/>
        <w:numPr>
          <w:ilvl w:val="0"/>
          <w:numId w:val="2"/>
        </w:numPr>
        <w:spacing w:after="0" w:line="276" w:lineRule="auto"/>
        <w:rPr>
          <w:rFonts w:ascii="Arial" w:eastAsia="Times New Roman" w:hAnsi="Arial" w:cs="Arial"/>
          <w:bCs/>
          <w:lang w:eastAsia="pl-PL"/>
        </w:rPr>
      </w:pPr>
      <w:r w:rsidRPr="00DF1EAB">
        <w:rPr>
          <w:rFonts w:ascii="Arial" w:eastAsia="Times New Roman" w:hAnsi="Arial" w:cs="Arial"/>
          <w:bCs/>
          <w:lang w:eastAsia="pl-PL"/>
        </w:rPr>
        <w:t>elastyczność w użytkowaniu,</w:t>
      </w:r>
    </w:p>
    <w:p w:rsidR="008A7C27" w:rsidRPr="00DF1EAB" w:rsidRDefault="00262EFA">
      <w:pPr>
        <w:pStyle w:val="Akapitzlist"/>
        <w:numPr>
          <w:ilvl w:val="0"/>
          <w:numId w:val="2"/>
        </w:numPr>
        <w:spacing w:after="0" w:line="276" w:lineRule="auto"/>
        <w:rPr>
          <w:rFonts w:ascii="Arial" w:eastAsia="Times New Roman" w:hAnsi="Arial" w:cs="Arial"/>
          <w:bCs/>
          <w:lang w:eastAsia="pl-PL"/>
        </w:rPr>
      </w:pPr>
      <w:r w:rsidRPr="00DF1EAB">
        <w:rPr>
          <w:rFonts w:ascii="Arial" w:eastAsia="Times New Roman" w:hAnsi="Arial" w:cs="Arial"/>
          <w:bCs/>
          <w:lang w:eastAsia="pl-PL"/>
        </w:rPr>
        <w:t>prostota i intuicyjność w użyciu,</w:t>
      </w:r>
    </w:p>
    <w:p w:rsidR="008A7C27" w:rsidRPr="00DF1EAB" w:rsidRDefault="00262EFA">
      <w:pPr>
        <w:pStyle w:val="Akapitzlist"/>
        <w:numPr>
          <w:ilvl w:val="0"/>
          <w:numId w:val="2"/>
        </w:numPr>
        <w:spacing w:after="0" w:line="276" w:lineRule="auto"/>
        <w:rPr>
          <w:rFonts w:ascii="Arial" w:eastAsia="Times New Roman" w:hAnsi="Arial" w:cs="Arial"/>
          <w:bCs/>
          <w:lang w:eastAsia="pl-PL"/>
        </w:rPr>
      </w:pPr>
      <w:r w:rsidRPr="00DF1EAB">
        <w:rPr>
          <w:rFonts w:ascii="Arial" w:eastAsia="Times New Roman" w:hAnsi="Arial" w:cs="Arial"/>
          <w:bCs/>
          <w:lang w:eastAsia="pl-PL"/>
        </w:rPr>
        <w:t>postrzegalność informacji,</w:t>
      </w:r>
    </w:p>
    <w:p w:rsidR="008A7C27" w:rsidRPr="00DF1EAB" w:rsidRDefault="00262EFA">
      <w:pPr>
        <w:pStyle w:val="Akapitzlist"/>
        <w:numPr>
          <w:ilvl w:val="0"/>
          <w:numId w:val="2"/>
        </w:numPr>
        <w:spacing w:after="0" w:line="276" w:lineRule="auto"/>
        <w:rPr>
          <w:rFonts w:ascii="Arial" w:eastAsia="Times New Roman" w:hAnsi="Arial" w:cs="Arial"/>
          <w:bCs/>
          <w:lang w:eastAsia="pl-PL"/>
        </w:rPr>
      </w:pPr>
      <w:r w:rsidRPr="00DF1EAB">
        <w:rPr>
          <w:rFonts w:ascii="Arial" w:eastAsia="Times New Roman" w:hAnsi="Arial" w:cs="Arial"/>
          <w:bCs/>
          <w:lang w:eastAsia="pl-PL"/>
        </w:rPr>
        <w:t>tolerancja na błędy,</w:t>
      </w:r>
    </w:p>
    <w:p w:rsidR="008A7C27" w:rsidRPr="00DF1EAB" w:rsidRDefault="00262EFA">
      <w:pPr>
        <w:pStyle w:val="Akapitzlist"/>
        <w:numPr>
          <w:ilvl w:val="0"/>
          <w:numId w:val="2"/>
        </w:numPr>
        <w:spacing w:after="0" w:line="276" w:lineRule="auto"/>
        <w:rPr>
          <w:rFonts w:ascii="Arial" w:eastAsia="Times New Roman" w:hAnsi="Arial" w:cs="Arial"/>
          <w:bCs/>
          <w:lang w:eastAsia="pl-PL"/>
        </w:rPr>
      </w:pPr>
      <w:r w:rsidRPr="00DF1EAB">
        <w:rPr>
          <w:rFonts w:ascii="Arial" w:eastAsia="Times New Roman" w:hAnsi="Arial" w:cs="Arial"/>
          <w:bCs/>
          <w:lang w:eastAsia="pl-PL"/>
        </w:rPr>
        <w:t>niewielki wysiłek fizyczny podczas użytkowania,</w:t>
      </w:r>
    </w:p>
    <w:p w:rsidR="008A7C27" w:rsidRPr="00DF1EAB" w:rsidRDefault="00262EFA">
      <w:pPr>
        <w:pStyle w:val="Akapitzlist"/>
        <w:numPr>
          <w:ilvl w:val="0"/>
          <w:numId w:val="2"/>
        </w:numPr>
        <w:spacing w:after="0" w:line="276" w:lineRule="auto"/>
        <w:rPr>
          <w:rFonts w:ascii="Arial" w:eastAsia="Times New Roman" w:hAnsi="Arial" w:cs="Arial"/>
          <w:bCs/>
          <w:lang w:eastAsia="pl-PL"/>
        </w:rPr>
      </w:pPr>
      <w:r w:rsidRPr="00DF1EAB">
        <w:rPr>
          <w:rFonts w:ascii="Arial" w:eastAsia="Times New Roman" w:hAnsi="Arial" w:cs="Arial"/>
          <w:bCs/>
          <w:lang w:eastAsia="pl-PL"/>
        </w:rPr>
        <w:t>rozmiar i przestrzeń wystarczające do użytkowania,</w:t>
      </w:r>
    </w:p>
    <w:p w:rsidR="008A7C27" w:rsidRPr="00DF1EAB" w:rsidRDefault="00262EFA">
      <w:pPr>
        <w:pStyle w:val="Akapitzlist"/>
        <w:numPr>
          <w:ilvl w:val="0"/>
          <w:numId w:val="2"/>
        </w:numPr>
        <w:spacing w:after="0" w:line="276" w:lineRule="auto"/>
        <w:rPr>
          <w:rFonts w:ascii="Arial" w:eastAsia="Times New Roman" w:hAnsi="Arial" w:cs="Arial"/>
          <w:bCs/>
          <w:lang w:eastAsia="pl-PL"/>
        </w:rPr>
      </w:pPr>
      <w:r w:rsidRPr="00DF1EAB">
        <w:rPr>
          <w:rFonts w:ascii="Arial" w:eastAsia="Times New Roman" w:hAnsi="Arial" w:cs="Arial"/>
          <w:bCs/>
          <w:lang w:eastAsia="pl-PL"/>
        </w:rPr>
        <w:t>percepcja równości (projekt powinien minimalizować możliwość postrzegania indywidualnego - jako dyskryminujące).</w:t>
      </w:r>
    </w:p>
    <w:p w:rsidR="008A7C27" w:rsidRPr="00DF1EAB" w:rsidRDefault="00262EFA">
      <w:pPr>
        <w:spacing w:before="120" w:after="0" w:line="276" w:lineRule="auto"/>
        <w:rPr>
          <w:rFonts w:ascii="Arial" w:eastAsia="Times New Roman" w:hAnsi="Arial" w:cs="Arial"/>
          <w:bCs/>
          <w:color w:val="auto"/>
          <w:szCs w:val="22"/>
        </w:rPr>
      </w:pPr>
      <w:r w:rsidRPr="00DF1EAB">
        <w:rPr>
          <w:rFonts w:ascii="Arial" w:eastAsia="Times New Roman" w:hAnsi="Arial" w:cs="Arial"/>
          <w:bCs/>
          <w:color w:val="auto"/>
          <w:szCs w:val="22"/>
        </w:rPr>
        <w:lastRenderedPageBreak/>
        <w:t>Wykonawca zobowiązuje się do prawidłowego wykonania przedmiotu zamówienia, zgodnie z wymaganiami określonymi w SWZ i postanowieniami projektu umowy oraz zasadami wiedzy technicznej, zasadami należytej staranności oraz obowiązującymi normami i przepisami.</w:t>
      </w:r>
    </w:p>
    <w:p w:rsidR="008A7C27" w:rsidRPr="00DF1EAB" w:rsidRDefault="00262EFA">
      <w:pPr>
        <w:spacing w:before="120" w:after="0" w:line="276" w:lineRule="auto"/>
        <w:rPr>
          <w:rFonts w:ascii="Arial" w:eastAsia="Times New Roman" w:hAnsi="Arial" w:cs="Arial"/>
          <w:bCs/>
          <w:color w:val="auto"/>
          <w:szCs w:val="22"/>
        </w:rPr>
      </w:pPr>
      <w:r w:rsidRPr="00DF1EAB">
        <w:rPr>
          <w:rFonts w:ascii="Arial" w:eastAsia="Times New Roman" w:hAnsi="Arial" w:cs="Arial"/>
          <w:bCs/>
          <w:color w:val="auto"/>
          <w:szCs w:val="22"/>
        </w:rPr>
        <w:t xml:space="preserve">Rozwiązania równoważne: </w:t>
      </w:r>
    </w:p>
    <w:p w:rsidR="008A7C27" w:rsidRPr="00DF1EAB" w:rsidRDefault="00262EFA">
      <w:pPr>
        <w:pStyle w:val="Akapitzlist"/>
        <w:numPr>
          <w:ilvl w:val="0"/>
          <w:numId w:val="3"/>
        </w:numPr>
        <w:spacing w:before="120" w:line="276" w:lineRule="auto"/>
        <w:ind w:left="426"/>
        <w:rPr>
          <w:rFonts w:ascii="Arial" w:eastAsia="Times New Roman" w:hAnsi="Arial" w:cs="Arial"/>
          <w:bCs/>
          <w:lang w:eastAsia="pl-PL"/>
        </w:rPr>
      </w:pPr>
      <w:r w:rsidRPr="00DF1EAB">
        <w:rPr>
          <w:rFonts w:ascii="Arial" w:eastAsia="Times New Roman" w:hAnsi="Arial" w:cs="Arial"/>
          <w:bCs/>
          <w:lang w:eastAsia="pl-PL"/>
        </w:rPr>
        <w:t>Jeśli w dokumentach zamówienia użyto znaków towarowych, patentów lub określeń wskazujących producenta lub pochodzenie, Zamawiający informuje, że stanowią one przykład i określają jedynie minimalne, oczekiwane parametry jakościowe oraz wymagany standard. Jeśli w opisie przedmiotu zamówienia zostały użyte ww. wskazania należy traktować je, jako propozycję Zamawiający dopuszcza zastosowanie równoważnych urządzeń i elementów w stosunku do opisanych w opisie przedmiotu zamówienia z zachowaniem tych samych lub lepszych parametrów technicznych, technologicznych i jakościowych. Ponadto zamienne urządzenia przyjęte do wyceny winny spełniać funkcję, zgodne z opisem przedmiotu zamówienia i spełniać parametry nie gorsze, niż wskazane w załączniku A do SWZ.</w:t>
      </w:r>
    </w:p>
    <w:p w:rsidR="008A7C27" w:rsidRPr="00DF1EAB" w:rsidRDefault="00262EFA">
      <w:pPr>
        <w:pStyle w:val="Akapitzlist"/>
        <w:numPr>
          <w:ilvl w:val="0"/>
          <w:numId w:val="3"/>
        </w:numPr>
        <w:spacing w:before="120" w:line="276" w:lineRule="auto"/>
        <w:ind w:left="426"/>
        <w:rPr>
          <w:rFonts w:ascii="Arial" w:eastAsia="Times New Roman" w:hAnsi="Arial" w:cs="Arial"/>
          <w:bCs/>
          <w:lang w:eastAsia="pl-PL"/>
        </w:rPr>
      </w:pPr>
      <w:r w:rsidRPr="00DF1EAB">
        <w:rPr>
          <w:rFonts w:ascii="Arial" w:eastAsia="Times New Roman" w:hAnsi="Arial" w:cs="Arial"/>
          <w:bCs/>
          <w:lang w:eastAsia="pl-PL"/>
        </w:rPr>
        <w:t>Zgodnie z art. 101 ust. 4 ustawy PZP, Zamawiający opisując przedmiot zamówienia przez odniesienie do norm, ocen technicznych, specyfikacji technicznych i systemów referencji technicznych, o których mowa w art. 101 ust. 1 pkt. 2 oraz ust. 3 ustawy PZP wskazuje, iż dopuszcza rozwiązania równoważne w opisywanym przedmiocie zamówienia. Ilekroć w opisie przedmiotu zamówienia posłużono się wskazanymi odniesieniami Zamawiający po przedmiotowym wskazaniu dodaje sformułowanie „lub równoważne”.</w:t>
      </w:r>
    </w:p>
    <w:p w:rsidR="008A7C27" w:rsidRPr="00DF1EAB" w:rsidRDefault="00262EFA">
      <w:pPr>
        <w:pStyle w:val="Akapitzlist"/>
        <w:numPr>
          <w:ilvl w:val="0"/>
          <w:numId w:val="3"/>
        </w:numPr>
        <w:spacing w:before="120" w:line="276" w:lineRule="auto"/>
        <w:ind w:left="426"/>
        <w:rPr>
          <w:rFonts w:ascii="Arial" w:eastAsia="Times New Roman" w:hAnsi="Arial" w:cs="Arial"/>
          <w:bCs/>
          <w:lang w:eastAsia="pl-PL"/>
        </w:rPr>
      </w:pPr>
      <w:r w:rsidRPr="00DF1EAB">
        <w:rPr>
          <w:rFonts w:ascii="Arial" w:eastAsia="Times New Roman" w:hAnsi="Arial" w:cs="Arial"/>
          <w:bCs/>
          <w:lang w:eastAsia="pl-PL"/>
        </w:rPr>
        <w:t>Wykonawca, który powołuje się na rozwiązania równoważne opisywane przez Zamawiającego jest obowiązany wykazać, że oferowane rozwiązania spełniają wymagania określone przez Zamawiającego poprzez złożenie stosownych dokumentów.</w:t>
      </w:r>
    </w:p>
    <w:p w:rsidR="008A7C27" w:rsidRPr="00DF1EAB" w:rsidRDefault="00262EFA">
      <w:pPr>
        <w:spacing w:line="276" w:lineRule="auto"/>
        <w:rPr>
          <w:rFonts w:ascii="Arial" w:eastAsia="Times New Roman" w:hAnsi="Arial" w:cs="Arial"/>
          <w:bCs/>
          <w:color w:val="auto"/>
          <w:szCs w:val="22"/>
        </w:rPr>
      </w:pPr>
      <w:r w:rsidRPr="00DF1EAB">
        <w:rPr>
          <w:rFonts w:ascii="Arial" w:eastAsia="Times New Roman" w:hAnsi="Arial" w:cs="Arial"/>
          <w:bCs/>
          <w:color w:val="auto"/>
          <w:szCs w:val="22"/>
        </w:rPr>
        <w:t xml:space="preserve">Spoczywający na Wykonawcy obowiązek wykazania równoważności urządzeń jest obowiązkiem wynikającym z ustawy, który może być spełniony w jakikolwiek sposób pozwalający Zamawiającemu jednoznacznie stwierdzić zgodność oferowanych w ofercie systemów, technologii, materiałów/produktów lub urządzeń z wymaganiami określonymi w Szczegółowym opisie przedmiotu zamówienia, co winno zostać wykazane na etapie składania oferty zawierających elementy równoważne. </w:t>
      </w:r>
    </w:p>
    <w:p w:rsidR="008A7C27" w:rsidRPr="00DF1EAB" w:rsidRDefault="00262EFA">
      <w:pPr>
        <w:spacing w:line="276" w:lineRule="auto"/>
        <w:rPr>
          <w:rFonts w:ascii="Arial" w:eastAsia="Times New Roman" w:hAnsi="Arial" w:cs="Arial"/>
          <w:bCs/>
          <w:color w:val="auto"/>
          <w:kern w:val="0"/>
          <w:szCs w:val="22"/>
        </w:rPr>
      </w:pPr>
      <w:r w:rsidRPr="00DF1EAB">
        <w:rPr>
          <w:rFonts w:ascii="Arial" w:eastAsia="Times New Roman" w:hAnsi="Arial" w:cs="Arial"/>
          <w:bCs/>
          <w:color w:val="auto"/>
          <w:szCs w:val="22"/>
        </w:rPr>
        <w:t>Jeśli w opisie produktu nie została wskazana k</w:t>
      </w:r>
      <w:r w:rsidRPr="00DF1EAB">
        <w:rPr>
          <w:rFonts w:ascii="Arial" w:eastAsia="Times New Roman" w:hAnsi="Arial" w:cs="Arial"/>
          <w:bCs/>
          <w:color w:val="auto"/>
          <w:kern w:val="0"/>
          <w:szCs w:val="22"/>
        </w:rPr>
        <w:t>olorystka urządzeń Wykonawca uzgodni z Zamawiającym na etapie dostawy.(jeśli dotyczy).</w:t>
      </w:r>
    </w:p>
    <w:p w:rsidR="008A7C27" w:rsidRPr="00DF1EAB" w:rsidRDefault="00262EFA">
      <w:pPr>
        <w:spacing w:line="276" w:lineRule="auto"/>
        <w:rPr>
          <w:rFonts w:ascii="Arial" w:eastAsia="Times New Roman" w:hAnsi="Arial" w:cs="Arial"/>
          <w:bCs/>
          <w:color w:val="auto"/>
          <w:szCs w:val="22"/>
        </w:rPr>
      </w:pPr>
      <w:r w:rsidRPr="00DF1EAB">
        <w:rPr>
          <w:rFonts w:ascii="Arial" w:eastAsia="Times New Roman" w:hAnsi="Arial" w:cs="Arial"/>
          <w:bCs/>
          <w:color w:val="auto"/>
          <w:kern w:val="0"/>
          <w:szCs w:val="22"/>
        </w:rPr>
        <w:t>Opisane produkty mają wskazane minimalne parametry.</w:t>
      </w:r>
    </w:p>
    <w:p w:rsidR="008A7C27" w:rsidRPr="00DF1EAB" w:rsidRDefault="00262EFA">
      <w:pPr>
        <w:pStyle w:val="Nagwek2"/>
        <w:numPr>
          <w:ilvl w:val="0"/>
          <w:numId w:val="4"/>
        </w:numPr>
        <w:rPr>
          <w:rFonts w:cs="Arial"/>
          <w:sz w:val="22"/>
          <w:szCs w:val="22"/>
        </w:rPr>
      </w:pPr>
      <w:r w:rsidRPr="00DF1EAB">
        <w:rPr>
          <w:rFonts w:cs="Arial"/>
          <w:b w:val="0"/>
          <w:sz w:val="22"/>
          <w:szCs w:val="22"/>
        </w:rPr>
        <w:t xml:space="preserve">część 1 - sprzęt elektroniczny oraz multimedialne pomoce: </w:t>
      </w:r>
    </w:p>
    <w:p w:rsidR="008A7C27" w:rsidRPr="00DF1EAB" w:rsidRDefault="00262EFA">
      <w:pPr>
        <w:pStyle w:val="Nagwek2"/>
        <w:numPr>
          <w:ilvl w:val="0"/>
          <w:numId w:val="5"/>
        </w:numPr>
        <w:ind w:left="426"/>
        <w:rPr>
          <w:rFonts w:cs="Arial"/>
          <w:sz w:val="22"/>
          <w:szCs w:val="22"/>
        </w:rPr>
      </w:pPr>
      <w:r w:rsidRPr="00DF1EAB">
        <w:rPr>
          <w:rFonts w:cs="Arial"/>
          <w:sz w:val="22"/>
          <w:szCs w:val="22"/>
        </w:rPr>
        <w:t>2 szt. Monitor interaktywny 65 cali z montażem</w:t>
      </w:r>
    </w:p>
    <w:tbl>
      <w:tblPr>
        <w:tblStyle w:val="Tabela-Siatka"/>
        <w:tblW w:w="0" w:type="auto"/>
        <w:tblLook w:val="04A0"/>
      </w:tblPr>
      <w:tblGrid>
        <w:gridCol w:w="3538"/>
        <w:gridCol w:w="4984"/>
      </w:tblGrid>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Parametr</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Opis</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Przekątna ekranu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1642 mm (64.6”)</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Rozdzielczość ekranu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3840x2160 pikseli</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Zabezpieczenie ekranu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 xml:space="preserve">Hartowane szkło antyodblaskowe o twardości minimum 8H (w skali ołówkowej) i 7H (w skali </w:t>
            </w:r>
            <w:r w:rsidRPr="00DF1EAB">
              <w:rPr>
                <w:rFonts w:ascii="Arial" w:hAnsi="Arial" w:cs="Arial"/>
                <w:color w:val="auto"/>
                <w:kern w:val="0"/>
              </w:rPr>
              <w:lastRenderedPageBreak/>
              <w:t>Mohs-a)</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lastRenderedPageBreak/>
              <w:t>Typ matrycy</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TFT IPS z bezpośrednim podświetleniem LED</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Jasność matrycy</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450 cd/m</w:t>
            </w:r>
            <w:r w:rsidRPr="00DF1EAB">
              <w:rPr>
                <w:rFonts w:ascii="Arial" w:hAnsi="Arial" w:cs="Arial"/>
                <w:color w:val="auto"/>
                <w:kern w:val="0"/>
                <w:vertAlign w:val="superscript"/>
              </w:rPr>
              <w:t>2</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Czas reakcji matrycy</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Maksimum 8 ms</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Dynamiczny współczynnik kontrastu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5000:1</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Statyczny współczynnik kontrastu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1200:1</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Kąty widzenia</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178°</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Częstotliwość odświeżania matrycy</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60Hz</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Żywotność podświetlenia</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50000 godzin</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Ilość punktów dotyku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Minimum 40 punktów dotyku ciągłego</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Technologia dotyku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Podczerwień w rozdzielczości minimum 32768 x 32768 pikseli</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Dokładność dotyku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Maksimum 6 ms</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Czas reakcji dotyku</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Maksimum 10 ms</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Tempo śledzenia</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Maksimum 4 m/s</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Tryb pracy samodzielnej (niewymagającej użycia komputera wbudowanego lub zewnętrznego)</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System operacyjny Android 14 w polskiej wersji językowej, posiadający certyfikację EDLA i wbudowane usługi GMS,</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Pamięć RAM minimum 4GB LPDDR4,</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 xml:space="preserve">Pamięć wewnętrzna minimum 32GB </w:t>
            </w:r>
            <w:proofErr w:type="spellStart"/>
            <w:r w:rsidRPr="00DF1EAB">
              <w:rPr>
                <w:rFonts w:ascii="Arial" w:hAnsi="Arial" w:cs="Arial"/>
                <w:kern w:val="0"/>
              </w:rPr>
              <w:t>eMMC</w:t>
            </w:r>
            <w:proofErr w:type="spellEnd"/>
            <w:r w:rsidRPr="00DF1EAB">
              <w:rPr>
                <w:rFonts w:ascii="Arial" w:hAnsi="Arial" w:cs="Arial"/>
                <w:kern w:val="0"/>
              </w:rPr>
              <w:t xml:space="preserve"> </w:t>
            </w:r>
            <w:proofErr w:type="spellStart"/>
            <w:r w:rsidRPr="00DF1EAB">
              <w:rPr>
                <w:rFonts w:ascii="Arial" w:hAnsi="Arial" w:cs="Arial"/>
                <w:kern w:val="0"/>
              </w:rPr>
              <w:t>PCIe</w:t>
            </w:r>
            <w:proofErr w:type="spellEnd"/>
            <w:r w:rsidRPr="00DF1EAB">
              <w:rPr>
                <w:rFonts w:ascii="Arial" w:hAnsi="Arial" w:cs="Arial"/>
                <w:kern w:val="0"/>
              </w:rPr>
              <w:t xml:space="preserve"> M.2,</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 xml:space="preserve">Procesor minimum czterordzeniowy w konfiguracji 4 x ARM </w:t>
            </w:r>
            <w:proofErr w:type="spellStart"/>
            <w:r w:rsidRPr="00DF1EAB">
              <w:rPr>
                <w:rFonts w:ascii="Arial" w:hAnsi="Arial" w:cs="Arial"/>
                <w:kern w:val="0"/>
              </w:rPr>
              <w:t>Cortex</w:t>
            </w:r>
            <w:proofErr w:type="spellEnd"/>
            <w:r w:rsidRPr="00DF1EAB">
              <w:rPr>
                <w:rFonts w:ascii="Arial" w:hAnsi="Arial" w:cs="Arial"/>
                <w:kern w:val="0"/>
              </w:rPr>
              <w:t xml:space="preserve"> A55 (1,6 </w:t>
            </w:r>
            <w:proofErr w:type="spellStart"/>
            <w:r w:rsidRPr="00DF1EAB">
              <w:rPr>
                <w:rFonts w:ascii="Arial" w:hAnsi="Arial" w:cs="Arial"/>
                <w:kern w:val="0"/>
              </w:rPr>
              <w:t>GHz</w:t>
            </w:r>
            <w:proofErr w:type="spellEnd"/>
            <w:r w:rsidRPr="00DF1EAB">
              <w:rPr>
                <w:rFonts w:ascii="Arial" w:hAnsi="Arial" w:cs="Arial"/>
                <w:kern w:val="0"/>
              </w:rPr>
              <w:t>) w architekturze 64-bitowej</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Procesor graficzny minimum ARM Mali-G52 MP1</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Możliwość aktualizacji wersji systemu operacyjnego oraz oprogramowania układowego,</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Wbudowany Sklep Play z możliwością instalacji aplikacji w nim dostępnych,</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Możliwość zainstalowania aplikacji APK z pamięci przenośnej,</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Zainstalowane fabrycznie aplikacje w polskiej wersji językowej:</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przeglądarka internetowa z możliwością otwierania kilku kart w jednym oknie przeglądarki,</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przeglądarka plików PDF,</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odtwarzacz muzyki,</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„obrotowe koło” umożliwiające wylosowanie liczby, dowolnej litery z alfabety, nazwy lub koloru,</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lastRenderedPageBreak/>
              <w:t xml:space="preserve">* </w:t>
            </w:r>
            <w:proofErr w:type="spellStart"/>
            <w:r w:rsidRPr="00DF1EAB">
              <w:rPr>
                <w:rFonts w:ascii="Arial" w:hAnsi="Arial" w:cs="Arial"/>
                <w:kern w:val="0"/>
              </w:rPr>
              <w:t>timer</w:t>
            </w:r>
            <w:proofErr w:type="spellEnd"/>
            <w:r w:rsidRPr="00DF1EAB">
              <w:rPr>
                <w:rFonts w:ascii="Arial" w:hAnsi="Arial" w:cs="Arial"/>
                <w:kern w:val="0"/>
              </w:rPr>
              <w:t>/stoper/zegar</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 xml:space="preserve">Zainstalowana fabrycznie aplikacja typu biała tablica w polskiej wersji językowej pochodząca od producenta urządzenia umożliwiająca: </w:t>
            </w:r>
            <w:r w:rsidRPr="00DF1EAB">
              <w:rPr>
                <w:rFonts w:ascii="Arial" w:hAnsi="Arial" w:cs="Arial"/>
                <w:kern w:val="0"/>
              </w:rPr>
              <w:br/>
              <w:t>* nanoszenie notatek na dowolnym źródle przy użyciu narzędzi typu pióro i flamaster,</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wybór spośród minimum 16 kolorów narzędzia do pisania,</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dostęp do narzędzi typu kątomierz, ekierka, linijka,</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wstawianie do tworzonej prezentacji obrazów z galerii wewnętrznej lub z podłączonego do portu USB pendrive,</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pracę w trybie białej tablicy z możliwością skorzystania z minimum 7 szablonów tła,</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wykonywanie zrzutów ekranu,</w:t>
            </w:r>
          </w:p>
          <w:p w:rsidR="008A7C27" w:rsidRPr="00DF1EAB" w:rsidRDefault="00262EFA">
            <w:pPr>
              <w:pStyle w:val="Akapitzlist"/>
              <w:spacing w:after="0" w:line="276" w:lineRule="auto"/>
              <w:ind w:left="175"/>
              <w:rPr>
                <w:rFonts w:ascii="Arial" w:hAnsi="Arial" w:cs="Arial"/>
                <w:kern w:val="0"/>
              </w:rPr>
            </w:pPr>
            <w:r w:rsidRPr="00DF1EAB">
              <w:rPr>
                <w:rFonts w:ascii="Arial" w:hAnsi="Arial" w:cs="Arial"/>
                <w:kern w:val="0"/>
              </w:rPr>
              <w:t>* zapis tworzonej prezentacji w pamięci wewnętrznej lub na podłączonym do portu USB pendrive</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lastRenderedPageBreak/>
              <w:t>Złącza wejściowe/wyjściowe</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Minimum 3 wejścia HDMI w wersji 2.0 (w tym minimum 1 wejście na panelu przednim)</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Minimum 1 wejście VGA</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 xml:space="preserve">Minimum 2 wejścia audio mini </w:t>
            </w:r>
            <w:proofErr w:type="spellStart"/>
            <w:r w:rsidRPr="00DF1EAB">
              <w:rPr>
                <w:rFonts w:ascii="Arial" w:hAnsi="Arial" w:cs="Arial"/>
                <w:kern w:val="0"/>
              </w:rPr>
              <w:t>jack</w:t>
            </w:r>
            <w:proofErr w:type="spellEnd"/>
            <w:r w:rsidRPr="00DF1EAB">
              <w:rPr>
                <w:rFonts w:ascii="Arial" w:hAnsi="Arial" w:cs="Arial"/>
                <w:kern w:val="0"/>
              </w:rPr>
              <w:t xml:space="preserve"> 3.5 mm</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 xml:space="preserve">Minimum 1 wyjście audio mini </w:t>
            </w:r>
            <w:proofErr w:type="spellStart"/>
            <w:r w:rsidRPr="00DF1EAB">
              <w:rPr>
                <w:rFonts w:ascii="Arial" w:hAnsi="Arial" w:cs="Arial"/>
                <w:kern w:val="0"/>
              </w:rPr>
              <w:t>jack</w:t>
            </w:r>
            <w:proofErr w:type="spellEnd"/>
            <w:r w:rsidRPr="00DF1EAB">
              <w:rPr>
                <w:rFonts w:ascii="Arial" w:hAnsi="Arial" w:cs="Arial"/>
                <w:kern w:val="0"/>
              </w:rPr>
              <w:t xml:space="preserve"> 3.5 mm</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Minimum 4 porty USB typu A 2.0 (w tym minimum 1 port na panelu przednim)</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Minimum 2 porty USB typu A 3.0</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Minimum 1 port USB typu C 2.0 umieszczony na panelu przednim obsługujący transfer obrazu, dźwięku, dotyku oraz funkcję ładowania (minimum o mocy 15W)</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Sieć LAN 10/100/1000 Mb/s, wejście i wyjście (2 x RJ45)</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Sieć WLAN w standardzie 802.11 a/b/g/n/</w:t>
            </w:r>
            <w:proofErr w:type="spellStart"/>
            <w:r w:rsidRPr="00DF1EAB">
              <w:rPr>
                <w:rFonts w:ascii="Arial" w:hAnsi="Arial" w:cs="Arial"/>
                <w:kern w:val="0"/>
              </w:rPr>
              <w:t>ac</w:t>
            </w:r>
            <w:proofErr w:type="spellEnd"/>
            <w:r w:rsidRPr="00DF1EAB">
              <w:rPr>
                <w:rFonts w:ascii="Arial" w:hAnsi="Arial" w:cs="Arial"/>
                <w:kern w:val="0"/>
              </w:rPr>
              <w:t>/</w:t>
            </w:r>
            <w:proofErr w:type="spellStart"/>
            <w:r w:rsidRPr="00DF1EAB">
              <w:rPr>
                <w:rFonts w:ascii="Arial" w:hAnsi="Arial" w:cs="Arial"/>
                <w:kern w:val="0"/>
              </w:rPr>
              <w:t>ax</w:t>
            </w:r>
            <w:proofErr w:type="spellEnd"/>
            <w:r w:rsidRPr="00DF1EAB">
              <w:rPr>
                <w:rFonts w:ascii="Arial" w:hAnsi="Arial" w:cs="Arial"/>
                <w:kern w:val="0"/>
              </w:rPr>
              <w:t xml:space="preserve"> (dwuzakresowa 2,4 i 5 GHz) z dwiema antenkami</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Bluetooth 5.2</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Minimum 2 porty USB typu B 2.0 obsługujące dotyk (w tym minimum 1 port na panelu przednim)</w:t>
            </w:r>
          </w:p>
          <w:p w:rsidR="008A7C27" w:rsidRPr="00DF1EAB" w:rsidRDefault="00262EFA">
            <w:pPr>
              <w:pStyle w:val="Akapitzlist"/>
              <w:numPr>
                <w:ilvl w:val="0"/>
                <w:numId w:val="6"/>
              </w:numPr>
              <w:spacing w:after="0" w:line="276" w:lineRule="auto"/>
              <w:ind w:left="175" w:hanging="175"/>
              <w:rPr>
                <w:rFonts w:ascii="Arial" w:hAnsi="Arial" w:cs="Arial"/>
                <w:kern w:val="0"/>
              </w:rPr>
            </w:pPr>
            <w:r w:rsidRPr="00DF1EAB">
              <w:rPr>
                <w:rFonts w:ascii="Arial" w:hAnsi="Arial" w:cs="Arial"/>
                <w:kern w:val="0"/>
              </w:rPr>
              <w:t>Port RS-232</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Zintegrowany system nagłośnienia</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Wbudowane dwa głośniki o mocy minimum 15 W każdy,</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Głośniki zainstalowane z przodu obudowy w celu lepszego rozprzestrzeniania się dźwięku.</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lastRenderedPageBreak/>
              <w:t>Funkcje</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Wbudowany czujnik natężenia oświetlenia w pomieszczeniu automatycznie dostosowujący jasność podświetlenia ekranu.</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W zestawie z monitorem powinny się znajdować przynajmniej dwa pióra (bez wbudowanej elektroniki i akumulatora), a monitor powinien być wyposażony w półkę do ich odłożenia.</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Rozpoznawanie gestów w tym wygodne wymazywanie notatek przy użyciu całej dłoni, przełączanie stron prezentacji wprzód i wstecz, powiększanie/zmniejszanie i obracanie.</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Rozpoznawanie pióra i dotyku bez konieczności przełączania funkcji w oprogramowaniu.</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Funkcja umożliwiająca oparcie nadgarstka o ekran podczas pisania.</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Pilot zdalnego sterowania umożliwiający: regulację poziomu głośności, włączenie/wyłączenie urządzenia, zmianę źródła sygnału, wygaszenie oraz zamrożenie ekranu, wyłączenie funkcji dotyku</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Przyciski na panelu przednim monitora umożliwiające: regulację poziomu głośności, włączenie/wyłączenie urządzenia, wyłączenie dotyku, wejście do menu, zmianę źródła sygnału, i zamrożenie obrazu</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Funkcja Wake on LAN</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Kompatybilność z systemami operacyjnymi</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Windows 7-11</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OS X 10.8-10.11</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proofErr w:type="spellStart"/>
            <w:r w:rsidRPr="00DF1EAB">
              <w:rPr>
                <w:rFonts w:ascii="Arial" w:eastAsia="Calibri" w:hAnsi="Arial" w:cs="Arial"/>
                <w:kern w:val="0"/>
              </w:rPr>
              <w:t>macOS</w:t>
            </w:r>
            <w:proofErr w:type="spellEnd"/>
            <w:r w:rsidRPr="00DF1EAB">
              <w:rPr>
                <w:rFonts w:ascii="Arial" w:eastAsia="Calibri" w:hAnsi="Arial" w:cs="Arial"/>
                <w:kern w:val="0"/>
              </w:rPr>
              <w:t xml:space="preserve"> Sierra 10.21.1 lub nowszy</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 xml:space="preserve">Linux </w:t>
            </w:r>
            <w:proofErr w:type="spellStart"/>
            <w:r w:rsidRPr="00DF1EAB">
              <w:rPr>
                <w:rFonts w:ascii="Arial" w:eastAsia="Calibri" w:hAnsi="Arial" w:cs="Arial"/>
                <w:kern w:val="0"/>
              </w:rPr>
              <w:t>Ubuntu</w:t>
            </w:r>
            <w:proofErr w:type="spellEnd"/>
            <w:r w:rsidRPr="00DF1EAB">
              <w:rPr>
                <w:rFonts w:ascii="Arial" w:eastAsia="Calibri" w:hAnsi="Arial" w:cs="Arial"/>
                <w:kern w:val="0"/>
              </w:rPr>
              <w:t xml:space="preserve"> 20.04 LTS</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Chrome OS</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Minimalna funkcjonalność oprogramowania do zainstalowania na zewnętrznym komputerze</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Oprogramowanie musi być opracowane i wydane przez producenta monitora</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Wymagana licencja wieczysta zapewniająca późniejsze, bezpłatne aktualizacje</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Intuicyjna konsola oraz bogaty pakiet narzędzi do przygotowywania lekcji</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 xml:space="preserve">Wygląd okna programu tożsamy z wyglądem popularnych programów biurowych np. MS Office, </w:t>
            </w:r>
            <w:proofErr w:type="spellStart"/>
            <w:r w:rsidRPr="00DF1EAB">
              <w:rPr>
                <w:rFonts w:ascii="Arial" w:eastAsia="Calibri" w:hAnsi="Arial" w:cs="Arial"/>
                <w:kern w:val="0"/>
              </w:rPr>
              <w:t>OpenOffice</w:t>
            </w:r>
            <w:proofErr w:type="spellEnd"/>
            <w:r w:rsidRPr="00DF1EAB">
              <w:rPr>
                <w:rFonts w:ascii="Arial" w:eastAsia="Calibri" w:hAnsi="Arial" w:cs="Arial"/>
                <w:kern w:val="0"/>
              </w:rPr>
              <w:t xml:space="preserve"> itp.</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Możliwość otwarcia kilku arkuszy (prezentacji) w jednym oknie programu</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 xml:space="preserve">Importowanie do tworzonej prezentacji </w:t>
            </w:r>
            <w:r w:rsidRPr="00DF1EAB">
              <w:rPr>
                <w:rFonts w:ascii="Arial" w:eastAsia="Calibri" w:hAnsi="Arial" w:cs="Arial"/>
                <w:kern w:val="0"/>
              </w:rPr>
              <w:lastRenderedPageBreak/>
              <w:t>zasobów takich jak prezentacje PowerPoint, pliki PDF oraz multimedia</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Praca na warstwach z możliwością zmiany kolejności warstw i elementów na nich umieszczonych</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Tematyczne szablony paska narzędzi dostosowane do przedmiotów humanistycznych i ścisłych z możliwością edycji funkcji poszczególnych przycisków</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Możliwość wstawiania uwag i komentarzy do stron prezentacji</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Rejestrator ekranu (kamera ekranu) zapisująca operacje wykonywane na stronie (z możliwością rejestracji także dźwięku)</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Biblioteka zasobów zawierająca ponad 30000 bezpłatnych arkuszy przygotowanych przez innych nauczycieli. Biblioteka powinna umożliwiać wyszukiwanie, filtrowanie przeglądanie i pobieranie zasobów</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Możliwość importu plików utworzonych w programie Smart Notebook oraz Smart Gallery</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Możliwość integracji z chmurą w celu udostępnienia uczniom prezentacji powstałej w oprogramowaniu do monitora</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lastRenderedPageBreak/>
              <w:t>Zużycie energii elektrycznej</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 xml:space="preserve">Maksymalnie 106 W </w:t>
            </w:r>
            <w:proofErr w:type="spellStart"/>
            <w:r w:rsidRPr="00DF1EAB">
              <w:rPr>
                <w:rFonts w:ascii="Arial" w:eastAsia="Calibri" w:hAnsi="Arial" w:cs="Arial"/>
                <w:kern w:val="0"/>
              </w:rPr>
              <w:t>w</w:t>
            </w:r>
            <w:proofErr w:type="spellEnd"/>
            <w:r w:rsidRPr="00DF1EAB">
              <w:rPr>
                <w:rFonts w:ascii="Arial" w:eastAsia="Calibri" w:hAnsi="Arial" w:cs="Arial"/>
                <w:kern w:val="0"/>
              </w:rPr>
              <w:t xml:space="preserve"> trybie normalnej pracy</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 xml:space="preserve">Maksymalnie 0,5 W </w:t>
            </w:r>
            <w:proofErr w:type="spellStart"/>
            <w:r w:rsidRPr="00DF1EAB">
              <w:rPr>
                <w:rFonts w:ascii="Arial" w:eastAsia="Calibri" w:hAnsi="Arial" w:cs="Arial"/>
                <w:kern w:val="0"/>
              </w:rPr>
              <w:t>w</w:t>
            </w:r>
            <w:proofErr w:type="spellEnd"/>
            <w:r w:rsidRPr="00DF1EAB">
              <w:rPr>
                <w:rFonts w:ascii="Arial" w:eastAsia="Calibri" w:hAnsi="Arial" w:cs="Arial"/>
                <w:kern w:val="0"/>
              </w:rPr>
              <w:t xml:space="preserve"> trybie czuwania</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Certyfikaty</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7"/>
              </w:numPr>
              <w:spacing w:after="0" w:line="276" w:lineRule="auto"/>
              <w:ind w:left="175" w:hanging="175"/>
              <w:rPr>
                <w:rFonts w:ascii="Arial" w:eastAsia="Calibri" w:hAnsi="Arial" w:cs="Arial"/>
                <w:kern w:val="0"/>
              </w:rPr>
            </w:pPr>
            <w:proofErr w:type="spellStart"/>
            <w:r w:rsidRPr="00DF1EAB">
              <w:rPr>
                <w:rFonts w:ascii="Arial" w:eastAsia="Calibri" w:hAnsi="Arial" w:cs="Arial"/>
                <w:kern w:val="0"/>
              </w:rPr>
              <w:t>EnergyStar</w:t>
            </w:r>
            <w:proofErr w:type="spellEnd"/>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CE</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Waga monitora</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Maksymalnie 37 kg</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Gwarancja</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24 miesięcy gwarancji producenta obejmującej wymianę uszkodzonego urządzenia na nowe, wolne od wad. Zgłaszanie usterek poprzez formularz zgłoszeniowy na stronie internetowej producenta urządzenia.</w:t>
            </w:r>
          </w:p>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Koszty wymiany ponosi producent urządzenia.</w:t>
            </w:r>
          </w:p>
        </w:tc>
      </w:tr>
      <w:tr w:rsidR="008A7C27" w:rsidRPr="00DF1EAB">
        <w:tc>
          <w:tcPr>
            <w:tcW w:w="35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spacing w:after="0" w:line="276" w:lineRule="auto"/>
              <w:rPr>
                <w:rFonts w:ascii="Arial" w:hAnsi="Arial" w:cs="Arial"/>
                <w:color w:val="auto"/>
                <w:kern w:val="0"/>
              </w:rPr>
            </w:pPr>
            <w:r w:rsidRPr="00DF1EAB">
              <w:rPr>
                <w:rFonts w:ascii="Arial" w:hAnsi="Arial" w:cs="Arial"/>
                <w:color w:val="auto"/>
                <w:kern w:val="0"/>
              </w:rPr>
              <w:t>Wyposażenie standardowe</w:t>
            </w:r>
          </w:p>
        </w:tc>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Uchwyt ścienny VESA dostosowany do wagi i wymiarów monitora</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Pilot zdalnego sterowania z bateriami</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2 pisaki</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Kabel zasilający o długości 3 m</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Kabel USB A-B o długości 3 m</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Kabel HDMI o długości 3 m</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Kabel USB C o długości 2 m</w:t>
            </w:r>
          </w:p>
          <w:p w:rsidR="008A7C27" w:rsidRPr="00DF1EAB" w:rsidRDefault="00262EFA">
            <w:pPr>
              <w:pStyle w:val="Akapitzlist"/>
              <w:numPr>
                <w:ilvl w:val="0"/>
                <w:numId w:val="7"/>
              </w:numPr>
              <w:spacing w:after="0" w:line="276" w:lineRule="auto"/>
              <w:ind w:left="175" w:hanging="175"/>
              <w:rPr>
                <w:rFonts w:ascii="Arial" w:eastAsia="Calibri" w:hAnsi="Arial" w:cs="Arial"/>
                <w:kern w:val="0"/>
              </w:rPr>
            </w:pPr>
            <w:r w:rsidRPr="00DF1EAB">
              <w:rPr>
                <w:rFonts w:ascii="Arial" w:eastAsia="Calibri" w:hAnsi="Arial" w:cs="Arial"/>
                <w:kern w:val="0"/>
              </w:rPr>
              <w:t>Oprogramowanie producenta monitora do przygotowywania i prowadzenia prezentacji</w:t>
            </w:r>
          </w:p>
        </w:tc>
      </w:tr>
    </w:tbl>
    <w:p w:rsidR="008A7C27" w:rsidRPr="00DF1EAB" w:rsidRDefault="00262EFA">
      <w:pPr>
        <w:pStyle w:val="Nagwek2"/>
        <w:numPr>
          <w:ilvl w:val="0"/>
          <w:numId w:val="5"/>
        </w:numPr>
        <w:spacing w:before="240"/>
        <w:ind w:left="426" w:hanging="357"/>
        <w:rPr>
          <w:rFonts w:cs="Arial"/>
          <w:sz w:val="22"/>
          <w:szCs w:val="22"/>
        </w:rPr>
      </w:pPr>
      <w:r w:rsidRPr="00DF1EAB">
        <w:rPr>
          <w:rFonts w:cs="Arial"/>
          <w:sz w:val="22"/>
          <w:szCs w:val="22"/>
        </w:rPr>
        <w:lastRenderedPageBreak/>
        <w:t xml:space="preserve">Oprogramowanie </w:t>
      </w:r>
      <w:proofErr w:type="spellStart"/>
      <w:r w:rsidRPr="00DF1EAB">
        <w:rPr>
          <w:rFonts w:cs="Arial"/>
          <w:sz w:val="22"/>
          <w:szCs w:val="22"/>
        </w:rPr>
        <w:t>Vr</w:t>
      </w:r>
      <w:proofErr w:type="spellEnd"/>
      <w:r w:rsidRPr="00DF1EAB">
        <w:rPr>
          <w:rFonts w:cs="Arial"/>
          <w:sz w:val="22"/>
          <w:szCs w:val="22"/>
        </w:rPr>
        <w:t xml:space="preserve"> Matematyka – ilość sztuk 1</w:t>
      </w:r>
    </w:p>
    <w:p w:rsidR="008A7C27" w:rsidRPr="00DF1EAB" w:rsidRDefault="00262EFA">
      <w:pPr>
        <w:spacing w:after="0" w:line="276" w:lineRule="auto"/>
        <w:ind w:left="426"/>
        <w:rPr>
          <w:rFonts w:ascii="Arial" w:hAnsi="Arial" w:cs="Arial"/>
          <w:color w:val="auto"/>
          <w:szCs w:val="22"/>
        </w:rPr>
      </w:pPr>
      <w:r w:rsidRPr="00DF1EAB">
        <w:rPr>
          <w:rFonts w:ascii="Arial" w:hAnsi="Arial" w:cs="Arial"/>
          <w:color w:val="auto"/>
          <w:szCs w:val="22"/>
        </w:rPr>
        <w:t>Dostawa Systemu wirtualnej rzeczywistości (w tym licencji) spełniającego funkcję systemu edukacyjnego dla przedmiotów matematyka:</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System musi stanowić zintegrowaną całość składającą się z trzech głównych komponentów dla poszczególnych przedmiotów: biologia/ ekologia i fizyka.</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Każdy z komponentów musi być dostępny za pomocą jednego loginu, bez konieczności osobnego uwierzytelniania.</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System musi pracować w architekturze co najmniej Meta Quest 2 SDK i Meta Quest 3 SDK lub równoważne.</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System musi zawierać szerokie spektrum różnorodnych interakcji w scenariuszach zdań (takie jak podnoszenie, upuszczanie obiektów, układanie zdefiniowanych struktur).</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 xml:space="preserve">Elementy </w:t>
      </w:r>
      <w:proofErr w:type="spellStart"/>
      <w:r w:rsidRPr="00DF1EAB">
        <w:rPr>
          <w:rFonts w:ascii="Arial" w:hAnsi="Arial" w:cs="Arial"/>
        </w:rPr>
        <w:t>gamifikacyjne</w:t>
      </w:r>
      <w:proofErr w:type="spellEnd"/>
      <w:r w:rsidRPr="00DF1EAB">
        <w:rPr>
          <w:rFonts w:ascii="Arial" w:hAnsi="Arial" w:cs="Arial"/>
        </w:rPr>
        <w:t xml:space="preserve"> muszą być wspierane w aktywnościach w postaci zadań (np. łapanie i wrzucanie piłek symbolizujących odpowiednie obiekty tematyczne).</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System musi umożliwiać quizy i wyzwania - sprawdzające wiedzę użytkowników poprzez pytania i zadania związane z omawianymi tematami.</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Aplikacja posiada wbudowane dźwiękowe efekty edukacyjne - komentarze i wskazówki dźwiękowe pomagające w nauce. Dodatkowo aplikacja posiada wirtualnego nauczyciela - Postać, która tłumaczy i prowadzi przez kolejne etapy nauki.</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 xml:space="preserve">Aplikacja posiada grafikę stylizowaną - tzw. </w:t>
      </w:r>
      <w:proofErr w:type="spellStart"/>
      <w:r w:rsidRPr="00DF1EAB">
        <w:rPr>
          <w:rFonts w:ascii="Arial" w:hAnsi="Arial" w:cs="Arial"/>
        </w:rPr>
        <w:t>cell</w:t>
      </w:r>
      <w:proofErr w:type="spellEnd"/>
      <w:r w:rsidRPr="00DF1EAB">
        <w:rPr>
          <w:rFonts w:ascii="Arial" w:hAnsi="Arial" w:cs="Arial"/>
        </w:rPr>
        <w:t xml:space="preserve"> </w:t>
      </w:r>
      <w:proofErr w:type="spellStart"/>
      <w:r w:rsidRPr="00DF1EAB">
        <w:rPr>
          <w:rFonts w:ascii="Arial" w:hAnsi="Arial" w:cs="Arial"/>
        </w:rPr>
        <w:t>shading</w:t>
      </w:r>
      <w:proofErr w:type="spellEnd"/>
      <w:r w:rsidRPr="00DF1EAB">
        <w:rPr>
          <w:rFonts w:ascii="Arial" w:hAnsi="Arial" w:cs="Arial"/>
        </w:rPr>
        <w:t>.</w:t>
      </w:r>
    </w:p>
    <w:p w:rsidR="008A7C27" w:rsidRPr="00DF1EAB" w:rsidRDefault="00262EFA">
      <w:pPr>
        <w:pStyle w:val="Akapitzlist"/>
        <w:numPr>
          <w:ilvl w:val="0"/>
          <w:numId w:val="8"/>
        </w:numPr>
        <w:spacing w:line="276" w:lineRule="auto"/>
        <w:ind w:left="426"/>
        <w:rPr>
          <w:rFonts w:ascii="Arial" w:hAnsi="Arial" w:cs="Arial"/>
        </w:rPr>
      </w:pPr>
      <w:r w:rsidRPr="00DF1EAB">
        <w:rPr>
          <w:rFonts w:ascii="Arial" w:hAnsi="Arial" w:cs="Arial"/>
        </w:rPr>
        <w:t>System musi mieć możliwości poruszania się w przestrzeni 3D po wirtualnych scenach.</w:t>
      </w:r>
    </w:p>
    <w:p w:rsidR="008A7C27" w:rsidRPr="00DF1EAB" w:rsidRDefault="00262EFA">
      <w:pPr>
        <w:pStyle w:val="Akapitzlist"/>
        <w:numPr>
          <w:ilvl w:val="0"/>
          <w:numId w:val="8"/>
        </w:numPr>
        <w:spacing w:line="276" w:lineRule="auto"/>
        <w:ind w:left="426" w:hanging="502"/>
        <w:rPr>
          <w:rFonts w:ascii="Arial" w:hAnsi="Arial" w:cs="Arial"/>
        </w:rPr>
      </w:pPr>
      <w:r w:rsidRPr="00DF1EAB">
        <w:rPr>
          <w:rFonts w:ascii="Arial" w:hAnsi="Arial" w:cs="Arial"/>
        </w:rPr>
        <w:t>Szkolenie obejmuje konfigurację i aktualizację gogli VR, w tym; konfiguracja autoryzacji, aktualizacja bibliotek gogli oraz przygotowanie ich do pracy.</w:t>
      </w:r>
    </w:p>
    <w:p w:rsidR="008A7C27" w:rsidRPr="00DF1EAB" w:rsidRDefault="00262EFA">
      <w:pPr>
        <w:pStyle w:val="Akapitzlist"/>
        <w:numPr>
          <w:ilvl w:val="0"/>
          <w:numId w:val="8"/>
        </w:numPr>
        <w:spacing w:line="276" w:lineRule="auto"/>
        <w:ind w:left="426" w:hanging="502"/>
        <w:rPr>
          <w:rFonts w:ascii="Arial" w:hAnsi="Arial" w:cs="Arial"/>
        </w:rPr>
      </w:pPr>
      <w:r w:rsidRPr="00DF1EAB">
        <w:rPr>
          <w:rFonts w:ascii="Arial" w:hAnsi="Arial" w:cs="Arial"/>
        </w:rPr>
        <w:t>Komponent matematyka musi umożliwiać następujące funkcjonalności:</w:t>
      </w:r>
    </w:p>
    <w:p w:rsidR="008A7C27" w:rsidRPr="00DF1EAB" w:rsidRDefault="00262EFA">
      <w:pPr>
        <w:tabs>
          <w:tab w:val="left" w:pos="993"/>
        </w:tabs>
        <w:spacing w:after="0" w:line="276" w:lineRule="auto"/>
        <w:ind w:left="-76"/>
        <w:rPr>
          <w:rFonts w:ascii="Arial" w:hAnsi="Arial" w:cs="Arial"/>
          <w:color w:val="auto"/>
          <w:szCs w:val="22"/>
        </w:rPr>
      </w:pPr>
      <w:r w:rsidRPr="00DF1EAB">
        <w:rPr>
          <w:rFonts w:ascii="Arial" w:hAnsi="Arial" w:cs="Arial"/>
          <w:color w:val="auto"/>
          <w:szCs w:val="22"/>
        </w:rPr>
        <w:t>Interaktywne zadania z kombinatoryki - Rozwiązywanie problemów związanych z permutacjami, kombinacjami i wariacjami w wirtualnym środowisku. Tematyka dzieli się na zadania:</w:t>
      </w:r>
    </w:p>
    <w:p w:rsidR="008A7C27" w:rsidRPr="00DF1EAB" w:rsidRDefault="00262EFA">
      <w:pPr>
        <w:pStyle w:val="Akapitzlist"/>
        <w:numPr>
          <w:ilvl w:val="2"/>
          <w:numId w:val="9"/>
        </w:numPr>
        <w:spacing w:line="276" w:lineRule="auto"/>
        <w:ind w:left="426"/>
        <w:rPr>
          <w:rFonts w:ascii="Arial" w:hAnsi="Arial" w:cs="Arial"/>
        </w:rPr>
      </w:pPr>
      <w:r w:rsidRPr="00DF1EAB">
        <w:rPr>
          <w:rFonts w:ascii="Arial" w:hAnsi="Arial" w:cs="Arial"/>
        </w:rPr>
        <w:t>Manipulowanie zbiorami: Uczeń tworzy, łączy i dzieli zbiory oraz oblicza elementy wspólne i różnice.</w:t>
      </w:r>
    </w:p>
    <w:p w:rsidR="008A7C27" w:rsidRPr="00DF1EAB" w:rsidRDefault="00262EFA">
      <w:pPr>
        <w:pStyle w:val="Akapitzlist"/>
        <w:numPr>
          <w:ilvl w:val="2"/>
          <w:numId w:val="9"/>
        </w:numPr>
        <w:spacing w:line="276" w:lineRule="auto"/>
        <w:ind w:left="426"/>
        <w:rPr>
          <w:rFonts w:ascii="Arial" w:hAnsi="Arial" w:cs="Arial"/>
        </w:rPr>
      </w:pPr>
      <w:r w:rsidRPr="00DF1EAB">
        <w:rPr>
          <w:rFonts w:ascii="Arial" w:hAnsi="Arial" w:cs="Arial"/>
        </w:rPr>
        <w:t>Nieskończony hotel: Zadania związane z przyjmowaniem gości do nieskończonego hotelu, gdzie uczniowie muszą zorganizować przestrzeń dla nieskończonej liczby gości.</w:t>
      </w:r>
    </w:p>
    <w:p w:rsidR="008A7C27" w:rsidRPr="00DF1EAB" w:rsidRDefault="00262EFA">
      <w:pPr>
        <w:pStyle w:val="Akapitzlist"/>
        <w:numPr>
          <w:ilvl w:val="2"/>
          <w:numId w:val="9"/>
        </w:numPr>
        <w:spacing w:line="276" w:lineRule="auto"/>
        <w:ind w:left="426"/>
        <w:rPr>
          <w:rFonts w:ascii="Arial" w:hAnsi="Arial" w:cs="Arial"/>
        </w:rPr>
      </w:pPr>
      <w:r w:rsidRPr="00DF1EAB">
        <w:rPr>
          <w:rFonts w:ascii="Arial" w:hAnsi="Arial" w:cs="Arial"/>
        </w:rPr>
        <w:t>Operacje na zbiorach: Zastosowanie przecięcia, różnicy i dopełnienia w praktycznych zadaniach.</w:t>
      </w:r>
    </w:p>
    <w:p w:rsidR="008A7C27" w:rsidRPr="00DF1EAB" w:rsidRDefault="00262EFA">
      <w:pPr>
        <w:pStyle w:val="Akapitzlist"/>
        <w:numPr>
          <w:ilvl w:val="2"/>
          <w:numId w:val="9"/>
        </w:numPr>
        <w:spacing w:line="276" w:lineRule="auto"/>
        <w:ind w:left="426"/>
        <w:rPr>
          <w:rFonts w:ascii="Arial" w:hAnsi="Arial" w:cs="Arial"/>
        </w:rPr>
      </w:pPr>
      <w:r w:rsidRPr="00DF1EAB">
        <w:rPr>
          <w:rFonts w:ascii="Arial" w:hAnsi="Arial" w:cs="Arial"/>
        </w:rPr>
        <w:t>Permutacje i kombinacje: Uczeń oblicza różne sposoby rozmieszczenia i wybierania elementów w zbiorach.</w:t>
      </w:r>
    </w:p>
    <w:p w:rsidR="008A7C27" w:rsidRPr="00DF1EAB" w:rsidRDefault="00262EFA">
      <w:pPr>
        <w:pStyle w:val="Akapitzlist"/>
        <w:numPr>
          <w:ilvl w:val="2"/>
          <w:numId w:val="9"/>
        </w:numPr>
        <w:spacing w:line="276" w:lineRule="auto"/>
        <w:ind w:left="426"/>
        <w:rPr>
          <w:rFonts w:ascii="Arial" w:hAnsi="Arial" w:cs="Arial"/>
        </w:rPr>
      </w:pPr>
      <w:r w:rsidRPr="00DF1EAB">
        <w:rPr>
          <w:rFonts w:ascii="Arial" w:hAnsi="Arial" w:cs="Arial"/>
        </w:rPr>
        <w:t>Zadania logiczne na zbiorach: Rozwiązywanie problemów logicznych z użyciem zbiorów.</w:t>
      </w:r>
    </w:p>
    <w:p w:rsidR="008A7C27" w:rsidRPr="00DF1EAB" w:rsidRDefault="00262EFA">
      <w:pPr>
        <w:tabs>
          <w:tab w:val="left" w:pos="1276"/>
        </w:tabs>
        <w:spacing w:line="276" w:lineRule="auto"/>
        <w:ind w:left="66"/>
        <w:rPr>
          <w:rFonts w:ascii="Arial" w:hAnsi="Arial" w:cs="Arial"/>
          <w:color w:val="auto"/>
          <w:szCs w:val="22"/>
        </w:rPr>
      </w:pPr>
      <w:r w:rsidRPr="00DF1EAB">
        <w:rPr>
          <w:rFonts w:ascii="Arial" w:hAnsi="Arial" w:cs="Arial"/>
          <w:color w:val="auto"/>
          <w:szCs w:val="22"/>
        </w:rPr>
        <w:t>Manipulowanie zbiorami - Dodawanie, odejmowanie, przekroje i różnice zbiorów przy użyciu interaktywnych narzędzi VR.</w:t>
      </w:r>
    </w:p>
    <w:p w:rsidR="008A7C27" w:rsidRPr="00DF1EAB" w:rsidRDefault="00262EFA">
      <w:pPr>
        <w:tabs>
          <w:tab w:val="left" w:pos="1276"/>
        </w:tabs>
        <w:spacing w:after="0" w:line="276" w:lineRule="auto"/>
        <w:rPr>
          <w:rFonts w:ascii="Arial" w:hAnsi="Arial" w:cs="Arial"/>
          <w:color w:val="auto"/>
          <w:szCs w:val="22"/>
        </w:rPr>
      </w:pPr>
      <w:r w:rsidRPr="00DF1EAB">
        <w:rPr>
          <w:rFonts w:ascii="Arial" w:hAnsi="Arial" w:cs="Arial"/>
          <w:color w:val="auto"/>
          <w:szCs w:val="22"/>
        </w:rPr>
        <w:t>Operacje na ułamkach - Wizualne reprezentacje dodawania, odejmowania, mnożenia i dzielenia ułamków. Tematyka dzieli się na zadania:</w:t>
      </w:r>
    </w:p>
    <w:p w:rsidR="008A7C27" w:rsidRPr="00DF1EAB" w:rsidRDefault="00262EFA">
      <w:pPr>
        <w:pStyle w:val="Akapitzlist"/>
        <w:numPr>
          <w:ilvl w:val="2"/>
          <w:numId w:val="10"/>
        </w:numPr>
        <w:tabs>
          <w:tab w:val="left" w:pos="1276"/>
        </w:tabs>
        <w:spacing w:after="0" w:line="276" w:lineRule="auto"/>
        <w:ind w:left="426"/>
        <w:rPr>
          <w:rFonts w:ascii="Arial" w:hAnsi="Arial" w:cs="Arial"/>
        </w:rPr>
      </w:pPr>
      <w:r w:rsidRPr="00DF1EAB">
        <w:rPr>
          <w:rFonts w:ascii="Arial" w:hAnsi="Arial" w:cs="Arial"/>
        </w:rPr>
        <w:lastRenderedPageBreak/>
        <w:t>Gra matematyczna: Gracz używa ułamków do podziału elementów na różne grupy potrzebnych do rozwiązania problemu.</w:t>
      </w:r>
    </w:p>
    <w:p w:rsidR="008A7C27" w:rsidRPr="00DF1EAB" w:rsidRDefault="00262EFA">
      <w:pPr>
        <w:pStyle w:val="Akapitzlist"/>
        <w:numPr>
          <w:ilvl w:val="2"/>
          <w:numId w:val="10"/>
        </w:numPr>
        <w:tabs>
          <w:tab w:val="left" w:pos="1276"/>
        </w:tabs>
        <w:spacing w:after="0" w:line="276" w:lineRule="auto"/>
        <w:ind w:left="426"/>
        <w:rPr>
          <w:rFonts w:ascii="Arial" w:hAnsi="Arial" w:cs="Arial"/>
        </w:rPr>
      </w:pPr>
      <w:r w:rsidRPr="00DF1EAB">
        <w:rPr>
          <w:rFonts w:ascii="Arial" w:hAnsi="Arial" w:cs="Arial"/>
        </w:rPr>
        <w:t>Dodawanie i odejmowanie ułamków: Lekcje i zadania dotyczące operacji na ułamkach zwykłych i dziesiętnych.</w:t>
      </w:r>
    </w:p>
    <w:p w:rsidR="008A7C27" w:rsidRPr="00DF1EAB" w:rsidRDefault="00262EFA">
      <w:pPr>
        <w:pStyle w:val="Akapitzlist"/>
        <w:numPr>
          <w:ilvl w:val="2"/>
          <w:numId w:val="10"/>
        </w:numPr>
        <w:tabs>
          <w:tab w:val="left" w:pos="1276"/>
        </w:tabs>
        <w:spacing w:after="0" w:line="276" w:lineRule="auto"/>
        <w:ind w:left="426"/>
        <w:rPr>
          <w:rFonts w:ascii="Arial" w:hAnsi="Arial" w:cs="Arial"/>
        </w:rPr>
      </w:pPr>
      <w:r w:rsidRPr="00DF1EAB">
        <w:rPr>
          <w:rFonts w:ascii="Arial" w:hAnsi="Arial" w:cs="Arial"/>
        </w:rPr>
        <w:t>Mnożenie i dzielenie ułamków: Uczeń oblicza iloczyny i ilorazy ułamków w różnych zadaniach.</w:t>
      </w:r>
    </w:p>
    <w:p w:rsidR="008A7C27" w:rsidRPr="00DF1EAB" w:rsidRDefault="00262EFA">
      <w:pPr>
        <w:pStyle w:val="Akapitzlist"/>
        <w:numPr>
          <w:ilvl w:val="2"/>
          <w:numId w:val="10"/>
        </w:numPr>
        <w:tabs>
          <w:tab w:val="left" w:pos="1276"/>
        </w:tabs>
        <w:spacing w:after="0" w:line="276" w:lineRule="auto"/>
        <w:ind w:left="426"/>
        <w:rPr>
          <w:rFonts w:ascii="Arial" w:hAnsi="Arial" w:cs="Arial"/>
        </w:rPr>
      </w:pPr>
      <w:r w:rsidRPr="00DF1EAB">
        <w:rPr>
          <w:rFonts w:ascii="Arial" w:hAnsi="Arial" w:cs="Arial"/>
        </w:rPr>
        <w:t>Porównywanie ułamków: Zadania polegające na porównywaniu wielkości różnych ułamków.</w:t>
      </w:r>
    </w:p>
    <w:p w:rsidR="008A7C27" w:rsidRPr="00DF1EAB" w:rsidRDefault="00262EFA">
      <w:pPr>
        <w:pStyle w:val="Akapitzlist"/>
        <w:numPr>
          <w:ilvl w:val="2"/>
          <w:numId w:val="10"/>
        </w:numPr>
        <w:tabs>
          <w:tab w:val="left" w:pos="1276"/>
        </w:tabs>
        <w:spacing w:after="0" w:line="276" w:lineRule="auto"/>
        <w:ind w:left="426"/>
        <w:rPr>
          <w:rFonts w:ascii="Arial" w:hAnsi="Arial" w:cs="Arial"/>
        </w:rPr>
      </w:pPr>
      <w:r w:rsidRPr="00DF1EAB">
        <w:rPr>
          <w:rFonts w:ascii="Arial" w:hAnsi="Arial" w:cs="Arial"/>
        </w:rPr>
        <w:t>Konwersja ułamków: Przekształcanie ułamków zwykłych na dziesiętne i odwrotnie.</w:t>
      </w:r>
    </w:p>
    <w:p w:rsidR="008A7C27" w:rsidRPr="00DF1EAB" w:rsidRDefault="00262EFA">
      <w:pPr>
        <w:pStyle w:val="Akapitzlist"/>
        <w:numPr>
          <w:ilvl w:val="2"/>
          <w:numId w:val="10"/>
        </w:numPr>
        <w:tabs>
          <w:tab w:val="left" w:pos="1276"/>
        </w:tabs>
        <w:spacing w:after="0" w:line="276" w:lineRule="auto"/>
        <w:ind w:left="426"/>
        <w:rPr>
          <w:rFonts w:ascii="Arial" w:hAnsi="Arial" w:cs="Arial"/>
        </w:rPr>
      </w:pPr>
      <w:r w:rsidRPr="00DF1EAB">
        <w:rPr>
          <w:rFonts w:ascii="Arial" w:hAnsi="Arial" w:cs="Arial"/>
        </w:rPr>
        <w:t>Procenty: Przeliczanie ułamków na procenty i rozwiązywanie zadań procentowych.</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Brył 3D - Zadania z wykorzystaniem różnych brył geometrycznych w przestrzeni wirtualnej.</w:t>
      </w:r>
    </w:p>
    <w:p w:rsidR="008A7C27" w:rsidRPr="00DF1EAB" w:rsidRDefault="00262EFA">
      <w:pPr>
        <w:tabs>
          <w:tab w:val="left" w:pos="1276"/>
        </w:tabs>
        <w:spacing w:after="0" w:line="276" w:lineRule="auto"/>
        <w:rPr>
          <w:rFonts w:ascii="Arial" w:hAnsi="Arial" w:cs="Arial"/>
          <w:color w:val="auto"/>
          <w:szCs w:val="22"/>
        </w:rPr>
      </w:pPr>
      <w:r w:rsidRPr="00DF1EAB">
        <w:rPr>
          <w:rFonts w:ascii="Arial" w:hAnsi="Arial" w:cs="Arial"/>
          <w:color w:val="auto"/>
          <w:szCs w:val="22"/>
        </w:rPr>
        <w:t>Symulacje przestrzenne - Eksplorowanie i manipulowanie obiektami geometrycznymi w trójwymiarowej przestrzeni. Tematyka dzieli się na zadania:</w:t>
      </w:r>
    </w:p>
    <w:p w:rsidR="008A7C27" w:rsidRPr="00DF1EAB" w:rsidRDefault="00262EFA">
      <w:pPr>
        <w:pStyle w:val="Akapitzlist"/>
        <w:numPr>
          <w:ilvl w:val="2"/>
          <w:numId w:val="11"/>
        </w:numPr>
        <w:tabs>
          <w:tab w:val="left" w:pos="1276"/>
        </w:tabs>
        <w:spacing w:line="276" w:lineRule="auto"/>
        <w:ind w:left="426"/>
        <w:rPr>
          <w:rFonts w:ascii="Arial" w:hAnsi="Arial" w:cs="Arial"/>
        </w:rPr>
      </w:pPr>
      <w:r w:rsidRPr="00DF1EAB">
        <w:rPr>
          <w:rFonts w:ascii="Arial" w:hAnsi="Arial" w:cs="Arial"/>
        </w:rPr>
        <w:t>Siatki geometryczne figur: Uczeń tworzy siatki brył geometrycznych, takich jak sześciany, ostrosłupy czy walce.</w:t>
      </w:r>
    </w:p>
    <w:p w:rsidR="008A7C27" w:rsidRPr="00DF1EAB" w:rsidRDefault="00262EFA">
      <w:pPr>
        <w:pStyle w:val="Akapitzlist"/>
        <w:numPr>
          <w:ilvl w:val="2"/>
          <w:numId w:val="11"/>
        </w:numPr>
        <w:tabs>
          <w:tab w:val="left" w:pos="1276"/>
        </w:tabs>
        <w:spacing w:line="276" w:lineRule="auto"/>
        <w:ind w:left="426"/>
        <w:rPr>
          <w:rFonts w:ascii="Arial" w:hAnsi="Arial" w:cs="Arial"/>
        </w:rPr>
      </w:pPr>
      <w:r w:rsidRPr="00DF1EAB">
        <w:rPr>
          <w:rFonts w:ascii="Arial" w:hAnsi="Arial" w:cs="Arial"/>
        </w:rPr>
        <w:t>Konstrukcja figur: Zadania związane z budowaniem figur geometrycznych z elementów składowych.</w:t>
      </w:r>
    </w:p>
    <w:p w:rsidR="008A7C27" w:rsidRPr="00DF1EAB" w:rsidRDefault="00262EFA">
      <w:pPr>
        <w:pStyle w:val="Akapitzlist"/>
        <w:numPr>
          <w:ilvl w:val="2"/>
          <w:numId w:val="11"/>
        </w:numPr>
        <w:tabs>
          <w:tab w:val="left" w:pos="1276"/>
        </w:tabs>
        <w:spacing w:line="276" w:lineRule="auto"/>
        <w:ind w:left="426"/>
        <w:rPr>
          <w:rFonts w:ascii="Arial" w:hAnsi="Arial" w:cs="Arial"/>
        </w:rPr>
      </w:pPr>
      <w:r w:rsidRPr="00DF1EAB">
        <w:rPr>
          <w:rFonts w:ascii="Arial" w:hAnsi="Arial" w:cs="Arial"/>
        </w:rPr>
        <w:t>Obliczanie objętości: Uczeń oblicza objętość różnych brył, np. wypełnienie akwarium odpowiednią ilością wody.</w:t>
      </w:r>
    </w:p>
    <w:p w:rsidR="008A7C27" w:rsidRPr="00DF1EAB" w:rsidRDefault="00262EFA">
      <w:pPr>
        <w:pStyle w:val="Akapitzlist"/>
        <w:numPr>
          <w:ilvl w:val="2"/>
          <w:numId w:val="11"/>
        </w:numPr>
        <w:tabs>
          <w:tab w:val="left" w:pos="1276"/>
        </w:tabs>
        <w:spacing w:line="276" w:lineRule="auto"/>
        <w:ind w:left="426"/>
        <w:rPr>
          <w:rFonts w:ascii="Arial" w:hAnsi="Arial" w:cs="Arial"/>
        </w:rPr>
      </w:pPr>
      <w:r w:rsidRPr="00DF1EAB">
        <w:rPr>
          <w:rFonts w:ascii="Arial" w:hAnsi="Arial" w:cs="Arial"/>
        </w:rPr>
        <w:t>Obliczanie pola powierzchni: Rozwiązywanie zadań związanych z obliczaniem pola powierzchni różnych figur płaskich i przestrzennych.</w:t>
      </w:r>
    </w:p>
    <w:p w:rsidR="008A7C27" w:rsidRPr="00DF1EAB" w:rsidRDefault="00262EFA">
      <w:pPr>
        <w:pStyle w:val="Akapitzlist"/>
        <w:numPr>
          <w:ilvl w:val="2"/>
          <w:numId w:val="11"/>
        </w:numPr>
        <w:tabs>
          <w:tab w:val="left" w:pos="1276"/>
        </w:tabs>
        <w:spacing w:line="276" w:lineRule="auto"/>
        <w:ind w:left="426"/>
        <w:rPr>
          <w:rFonts w:ascii="Arial" w:hAnsi="Arial" w:cs="Arial"/>
        </w:rPr>
      </w:pPr>
      <w:r w:rsidRPr="00DF1EAB">
        <w:rPr>
          <w:rFonts w:ascii="Arial" w:hAnsi="Arial" w:cs="Arial"/>
        </w:rPr>
        <w:t>Symetria i odbicia: Zadania dotyczące osi symetrii i odbić figur geometrycznych.</w:t>
      </w:r>
    </w:p>
    <w:p w:rsidR="008A7C27" w:rsidRPr="00DF1EAB" w:rsidRDefault="00262EFA">
      <w:pPr>
        <w:pStyle w:val="Akapitzlist"/>
        <w:numPr>
          <w:ilvl w:val="2"/>
          <w:numId w:val="11"/>
        </w:numPr>
        <w:tabs>
          <w:tab w:val="left" w:pos="1276"/>
        </w:tabs>
        <w:spacing w:line="276" w:lineRule="auto"/>
        <w:ind w:left="426"/>
        <w:rPr>
          <w:rFonts w:ascii="Arial" w:hAnsi="Arial" w:cs="Arial"/>
        </w:rPr>
      </w:pPr>
      <w:r w:rsidRPr="00DF1EAB">
        <w:rPr>
          <w:rFonts w:ascii="Arial" w:hAnsi="Arial" w:cs="Arial"/>
        </w:rPr>
        <w:t>Geometria w praktyce: Zastosowanie zasad geometrii do rozwiązywania rzeczywistych problemów, np. projektowanie przestrzeni czy rozwiązywanie zagadek logicznych.</w:t>
      </w:r>
    </w:p>
    <w:p w:rsidR="008A7C27" w:rsidRPr="00DF1EAB" w:rsidRDefault="00262EFA">
      <w:pPr>
        <w:tabs>
          <w:tab w:val="left" w:pos="1276"/>
        </w:tabs>
        <w:spacing w:before="240" w:after="0" w:line="276" w:lineRule="auto"/>
        <w:ind w:left="66"/>
        <w:rPr>
          <w:rFonts w:ascii="Arial" w:hAnsi="Arial" w:cs="Arial"/>
          <w:color w:val="auto"/>
          <w:szCs w:val="22"/>
        </w:rPr>
      </w:pPr>
      <w:r w:rsidRPr="00DF1EAB">
        <w:rPr>
          <w:rFonts w:ascii="Arial" w:hAnsi="Arial" w:cs="Arial"/>
          <w:color w:val="auto"/>
          <w:szCs w:val="22"/>
        </w:rPr>
        <w:t>Pomiar i klasyfikacja kątów - Interaktywne narzędzia do pomiaru i klasyfikacji kątów (ostrych, prostych, rozwartych itp.).Tematyka dzieli się na zadania:</w:t>
      </w:r>
    </w:p>
    <w:p w:rsidR="008A7C27" w:rsidRPr="00DF1EAB" w:rsidRDefault="00262EFA">
      <w:pPr>
        <w:pStyle w:val="Akapitzlist"/>
        <w:numPr>
          <w:ilvl w:val="2"/>
          <w:numId w:val="12"/>
        </w:numPr>
        <w:tabs>
          <w:tab w:val="left" w:pos="1276"/>
        </w:tabs>
        <w:spacing w:line="276" w:lineRule="auto"/>
        <w:ind w:left="426"/>
        <w:rPr>
          <w:rFonts w:ascii="Arial" w:hAnsi="Arial" w:cs="Arial"/>
        </w:rPr>
      </w:pPr>
      <w:r w:rsidRPr="00DF1EAB">
        <w:rPr>
          <w:rFonts w:ascii="Arial" w:hAnsi="Arial" w:cs="Arial"/>
        </w:rPr>
        <w:t>Eksperymentowanie z kątami: Uczeń manipuluje kątami, zmieniając ich wartości i obserwując zależności między nimi.</w:t>
      </w:r>
    </w:p>
    <w:p w:rsidR="008A7C27" w:rsidRPr="00DF1EAB" w:rsidRDefault="00262EFA">
      <w:pPr>
        <w:pStyle w:val="Akapitzlist"/>
        <w:numPr>
          <w:ilvl w:val="2"/>
          <w:numId w:val="12"/>
        </w:numPr>
        <w:tabs>
          <w:tab w:val="left" w:pos="1276"/>
        </w:tabs>
        <w:spacing w:line="276" w:lineRule="auto"/>
        <w:ind w:left="426"/>
        <w:rPr>
          <w:rFonts w:ascii="Arial" w:hAnsi="Arial" w:cs="Arial"/>
        </w:rPr>
      </w:pPr>
      <w:r w:rsidRPr="00DF1EAB">
        <w:rPr>
          <w:rFonts w:ascii="Arial" w:hAnsi="Arial" w:cs="Arial"/>
        </w:rPr>
        <w:t>Rodzaje kątów: Lekcje dotyczące kątów ostrych, prostych, rozwartych i pełnych.</w:t>
      </w:r>
    </w:p>
    <w:p w:rsidR="008A7C27" w:rsidRPr="00DF1EAB" w:rsidRDefault="00262EFA">
      <w:pPr>
        <w:pStyle w:val="Akapitzlist"/>
        <w:numPr>
          <w:ilvl w:val="2"/>
          <w:numId w:val="12"/>
        </w:numPr>
        <w:tabs>
          <w:tab w:val="left" w:pos="1276"/>
        </w:tabs>
        <w:spacing w:line="276" w:lineRule="auto"/>
        <w:ind w:left="426"/>
        <w:rPr>
          <w:rFonts w:ascii="Arial" w:hAnsi="Arial" w:cs="Arial"/>
        </w:rPr>
      </w:pPr>
      <w:r w:rsidRPr="00DF1EAB">
        <w:rPr>
          <w:rFonts w:ascii="Arial" w:hAnsi="Arial" w:cs="Arial"/>
        </w:rPr>
        <w:t>Sumy kątów w trójkątach i wielokątach: Uczeń oblicza sumy kątów wewnętrznych i zewnętrznych.</w:t>
      </w:r>
    </w:p>
    <w:p w:rsidR="008A7C27" w:rsidRPr="00DF1EAB" w:rsidRDefault="00262EFA">
      <w:pPr>
        <w:pStyle w:val="Akapitzlist"/>
        <w:numPr>
          <w:ilvl w:val="2"/>
          <w:numId w:val="12"/>
        </w:numPr>
        <w:tabs>
          <w:tab w:val="left" w:pos="1276"/>
        </w:tabs>
        <w:spacing w:line="276" w:lineRule="auto"/>
        <w:ind w:left="426"/>
        <w:rPr>
          <w:rFonts w:ascii="Arial" w:hAnsi="Arial" w:cs="Arial"/>
        </w:rPr>
      </w:pPr>
      <w:r w:rsidRPr="00DF1EAB">
        <w:rPr>
          <w:rFonts w:ascii="Arial" w:hAnsi="Arial" w:cs="Arial"/>
        </w:rPr>
        <w:t>Kąty przyległe i wierzchołkowe: Zadania polegające na identyfikacji i          obliczaniu miar kątów przyległych i wierzchołkowych.</w:t>
      </w:r>
    </w:p>
    <w:p w:rsidR="008A7C27" w:rsidRPr="00DF1EAB" w:rsidRDefault="00262EFA">
      <w:pPr>
        <w:pStyle w:val="Akapitzlist"/>
        <w:numPr>
          <w:ilvl w:val="2"/>
          <w:numId w:val="12"/>
        </w:numPr>
        <w:tabs>
          <w:tab w:val="left" w:pos="1276"/>
        </w:tabs>
        <w:spacing w:line="276" w:lineRule="auto"/>
        <w:ind w:left="426"/>
        <w:rPr>
          <w:rFonts w:ascii="Arial" w:hAnsi="Arial" w:cs="Arial"/>
        </w:rPr>
      </w:pPr>
      <w:r w:rsidRPr="00DF1EAB">
        <w:rPr>
          <w:rFonts w:ascii="Arial" w:hAnsi="Arial" w:cs="Arial"/>
        </w:rPr>
        <w:t xml:space="preserve"> Kąty odpowiadające i naprzemianległe: Uczeń rozpoznaje i oblicza kąty odpowiadające i naprzemianległe w przecinających się prostych.</w:t>
      </w:r>
    </w:p>
    <w:p w:rsidR="008A7C27" w:rsidRPr="00DF1EAB" w:rsidRDefault="00262EFA">
      <w:pPr>
        <w:pStyle w:val="Akapitzlist"/>
        <w:numPr>
          <w:ilvl w:val="2"/>
          <w:numId w:val="12"/>
        </w:numPr>
        <w:tabs>
          <w:tab w:val="left" w:pos="1276"/>
        </w:tabs>
        <w:spacing w:line="276" w:lineRule="auto"/>
        <w:ind w:left="426"/>
        <w:rPr>
          <w:rFonts w:ascii="Arial" w:hAnsi="Arial" w:cs="Arial"/>
        </w:rPr>
      </w:pPr>
      <w:r w:rsidRPr="00DF1EAB">
        <w:rPr>
          <w:rFonts w:ascii="Arial" w:hAnsi="Arial" w:cs="Arial"/>
        </w:rPr>
        <w:t>Gry strzeleckie z kątami: Uczeń musi obliczyć odpowiedni kąt, aby trafić do celu.</w:t>
      </w:r>
    </w:p>
    <w:p w:rsidR="008A7C27" w:rsidRPr="00DF1EAB" w:rsidRDefault="00262EFA">
      <w:pPr>
        <w:pStyle w:val="Akapitzlist"/>
        <w:numPr>
          <w:ilvl w:val="2"/>
          <w:numId w:val="12"/>
        </w:numPr>
        <w:tabs>
          <w:tab w:val="left" w:pos="1276"/>
        </w:tabs>
        <w:spacing w:line="276" w:lineRule="auto"/>
        <w:ind w:left="426"/>
        <w:rPr>
          <w:rFonts w:ascii="Arial" w:hAnsi="Arial" w:cs="Arial"/>
        </w:rPr>
      </w:pPr>
      <w:r w:rsidRPr="00DF1EAB">
        <w:rPr>
          <w:rFonts w:ascii="Arial" w:hAnsi="Arial" w:cs="Arial"/>
        </w:rPr>
        <w:t>Symulacje dynamicznych zmian kątów: Obserwowanie, jak zmieniają się kąty w ruchu.</w:t>
      </w:r>
    </w:p>
    <w:p w:rsidR="008A7C27" w:rsidRPr="00DF1EAB" w:rsidRDefault="00262EFA">
      <w:pPr>
        <w:pStyle w:val="Akapitzlist"/>
        <w:numPr>
          <w:ilvl w:val="2"/>
          <w:numId w:val="12"/>
        </w:numPr>
        <w:tabs>
          <w:tab w:val="left" w:pos="1276"/>
        </w:tabs>
        <w:spacing w:line="276" w:lineRule="auto"/>
        <w:ind w:left="425" w:hanging="357"/>
        <w:contextualSpacing w:val="0"/>
        <w:rPr>
          <w:rFonts w:ascii="Arial" w:hAnsi="Arial" w:cs="Arial"/>
        </w:rPr>
      </w:pPr>
      <w:r w:rsidRPr="00DF1EAB">
        <w:rPr>
          <w:rFonts w:ascii="Arial" w:hAnsi="Arial" w:cs="Arial"/>
        </w:rPr>
        <w:t>Praktyczne zastosowania kątów: Rozwiązywanie zadań związanych z rzeczywistymi sytuacjami, np. kąty w architekturze.</w:t>
      </w:r>
    </w:p>
    <w:p w:rsidR="008A7C27" w:rsidRPr="00DF1EAB" w:rsidRDefault="00262EFA">
      <w:pPr>
        <w:tabs>
          <w:tab w:val="left" w:pos="1276"/>
        </w:tabs>
        <w:spacing w:before="240" w:line="276" w:lineRule="auto"/>
        <w:rPr>
          <w:rFonts w:ascii="Arial" w:hAnsi="Arial" w:cs="Arial"/>
          <w:color w:val="auto"/>
          <w:szCs w:val="22"/>
        </w:rPr>
      </w:pPr>
      <w:r w:rsidRPr="00DF1EAB">
        <w:rPr>
          <w:rFonts w:ascii="Arial" w:hAnsi="Arial" w:cs="Arial"/>
          <w:color w:val="auto"/>
          <w:szCs w:val="22"/>
        </w:rPr>
        <w:lastRenderedPageBreak/>
        <w:t>Quizy matematyczne - Sprawdzające wiedzę uczniów poprzez pytania i zadania związane z omawianymi tematami.</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Lekcje VR - Przewodniki wirtualne objaśniające podstawy każdej koncepcji matematycznej.</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Interaktywne wykresy i diagramy - Wizualizacje pomagające w zrozumieniu złożonych zagadnień matematycznych.</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Wirtualny nauczyciel - Postać, która tłumaczy i prowadzi przez kolejne etapy nauki.</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Gry logiczne - Zagadki i wyzwania logiczne, które wzmacniają zrozumienie matematyki.</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Dźwiękowe efekty edukacyjne - Komentarze i wskazówki dźwiękowe pomagające w nauce.</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Rozwiązywanie równań - Interaktywne narzędzia do rozwiązywania równań algebraicznych.</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Geometria płaska i przestrzenna - Nauka poprzez manipulowanie kształtami płaskimi i przestrzennymi.</w:t>
      </w:r>
    </w:p>
    <w:p w:rsidR="008A7C27" w:rsidRPr="00DF1EAB" w:rsidRDefault="00262EFA">
      <w:pPr>
        <w:tabs>
          <w:tab w:val="left" w:pos="1276"/>
        </w:tabs>
        <w:spacing w:line="276" w:lineRule="auto"/>
        <w:rPr>
          <w:rFonts w:ascii="Arial" w:hAnsi="Arial" w:cs="Arial"/>
          <w:color w:val="auto"/>
          <w:szCs w:val="22"/>
        </w:rPr>
      </w:pPr>
      <w:r w:rsidRPr="00DF1EAB">
        <w:rPr>
          <w:rFonts w:ascii="Arial" w:hAnsi="Arial" w:cs="Arial"/>
          <w:color w:val="auto"/>
          <w:szCs w:val="22"/>
        </w:rPr>
        <w:t>Łamigłówki i gry zręcznościowe - Wzmacniające zrozumienie matematyki poprzez zabawę i zręczność.</w:t>
      </w:r>
    </w:p>
    <w:p w:rsidR="008A7C27" w:rsidRPr="00DF1EAB" w:rsidRDefault="00262EFA">
      <w:pPr>
        <w:pStyle w:val="Nagwek2"/>
        <w:numPr>
          <w:ilvl w:val="0"/>
          <w:numId w:val="5"/>
        </w:numPr>
        <w:ind w:left="426"/>
        <w:rPr>
          <w:rFonts w:cs="Arial"/>
          <w:sz w:val="22"/>
          <w:szCs w:val="22"/>
        </w:rPr>
      </w:pPr>
      <w:r w:rsidRPr="00DF1EAB">
        <w:rPr>
          <w:rFonts w:cs="Arial"/>
          <w:sz w:val="22"/>
          <w:szCs w:val="22"/>
        </w:rPr>
        <w:t xml:space="preserve">8 </w:t>
      </w:r>
      <w:proofErr w:type="spellStart"/>
      <w:r w:rsidRPr="00DF1EAB">
        <w:rPr>
          <w:rFonts w:cs="Arial"/>
          <w:sz w:val="22"/>
          <w:szCs w:val="22"/>
        </w:rPr>
        <w:t>szt</w:t>
      </w:r>
      <w:proofErr w:type="spellEnd"/>
      <w:r w:rsidRPr="00DF1EAB">
        <w:rPr>
          <w:rFonts w:cs="Arial"/>
          <w:sz w:val="22"/>
          <w:szCs w:val="22"/>
        </w:rPr>
        <w:t xml:space="preserve"> Google VR </w:t>
      </w:r>
    </w:p>
    <w:p w:rsidR="008A7C27" w:rsidRPr="00DF1EAB" w:rsidRDefault="00262EFA">
      <w:pPr>
        <w:pStyle w:val="Akapitzlist"/>
        <w:numPr>
          <w:ilvl w:val="0"/>
          <w:numId w:val="13"/>
        </w:numPr>
        <w:spacing w:line="276" w:lineRule="auto"/>
        <w:ind w:left="426"/>
        <w:rPr>
          <w:rFonts w:ascii="Arial" w:hAnsi="Arial" w:cs="Arial"/>
        </w:rPr>
      </w:pPr>
      <w:r w:rsidRPr="00DF1EAB">
        <w:rPr>
          <w:rFonts w:ascii="Arial" w:hAnsi="Arial" w:cs="Arial"/>
        </w:rPr>
        <w:t>Zaawansowany procesor zaprojektowany do zastosowań w rzeczywistości rozszerzonej (AR), wirtualnej (VR) i mieszanej (MR). Charakteryzuje się wysoką wydajnością dzięki wielordzeniowemu CPU (co najmniej 8 rdzeni) i zaawansowanemu układowi graficznemu (co najmniej 600 MHz). Procesor obsługuje najnowsze standardy łączności (5G, Wi-Fi 6, Bluetooth 5.1) oraz liczne interfejsy wejścia/wyjścia, w tym USB 3.1 i HDMI 2.1. Jest energooszczędny (TDP poniżej 10 W) i wspiera zaawansowane czujniki ruchu i położenia, takie jak żyroskopy i akcelerometry. Procesor zapewnia płynne i realistyczne doświadczenia XR, co czyni go idealnym wyborem dla nowoczesnych urządzeń AR, VR i MR.</w:t>
      </w:r>
    </w:p>
    <w:p w:rsidR="008A7C27" w:rsidRPr="00DF1EAB" w:rsidRDefault="00262EFA">
      <w:pPr>
        <w:pStyle w:val="Akapitzlist"/>
        <w:numPr>
          <w:ilvl w:val="0"/>
          <w:numId w:val="13"/>
        </w:numPr>
        <w:spacing w:line="276" w:lineRule="auto"/>
        <w:ind w:left="426"/>
        <w:rPr>
          <w:rFonts w:ascii="Arial" w:hAnsi="Arial" w:cs="Arial"/>
        </w:rPr>
      </w:pPr>
      <w:r w:rsidRPr="00DF1EAB">
        <w:rPr>
          <w:rFonts w:ascii="Arial" w:hAnsi="Arial" w:cs="Arial"/>
        </w:rPr>
        <w:t>Panel o wysokiej rozdzielczości i szybkim czasie przełączania, gwarantujący ostry i płynny obraz. Wyświetlacz: LCD o rozdzielczości co najmniej 1832 x 1920 pikseli na oko, zapewniający wyraźny i ostry obraz. Obsługuje częstotliwość odświeżania do 120 Hz.</w:t>
      </w:r>
    </w:p>
    <w:p w:rsidR="008A7C27" w:rsidRPr="00DF1EAB" w:rsidRDefault="00262EFA">
      <w:pPr>
        <w:pStyle w:val="Akapitzlist"/>
        <w:numPr>
          <w:ilvl w:val="0"/>
          <w:numId w:val="13"/>
        </w:numPr>
        <w:spacing w:line="276" w:lineRule="auto"/>
        <w:ind w:left="426"/>
        <w:rPr>
          <w:rFonts w:ascii="Arial" w:hAnsi="Arial" w:cs="Arial"/>
        </w:rPr>
      </w:pPr>
      <w:r w:rsidRPr="00DF1EAB">
        <w:rPr>
          <w:rFonts w:ascii="Arial" w:hAnsi="Arial" w:cs="Arial"/>
        </w:rPr>
        <w:t>Możliwość bezprzewodowego użytkowania bez konieczności łączenia się z komputerem.</w:t>
      </w:r>
    </w:p>
    <w:p w:rsidR="008A7C27" w:rsidRPr="00DF1EAB" w:rsidRDefault="00262EFA">
      <w:pPr>
        <w:pStyle w:val="Akapitzlist"/>
        <w:numPr>
          <w:ilvl w:val="0"/>
          <w:numId w:val="13"/>
        </w:numPr>
        <w:spacing w:line="276" w:lineRule="auto"/>
        <w:ind w:left="426"/>
        <w:rPr>
          <w:rFonts w:ascii="Arial" w:hAnsi="Arial" w:cs="Arial"/>
        </w:rPr>
      </w:pPr>
      <w:r w:rsidRPr="00DF1EAB">
        <w:rPr>
          <w:rFonts w:ascii="Arial" w:hAnsi="Arial" w:cs="Arial"/>
        </w:rPr>
        <w:t>Pamięć o dużej pojemności, minimum 128 GB, do przechowywania aplikacji.</w:t>
      </w:r>
    </w:p>
    <w:p w:rsidR="008A7C27" w:rsidRPr="00DF1EAB" w:rsidRDefault="00262EFA">
      <w:pPr>
        <w:pStyle w:val="Akapitzlist"/>
        <w:numPr>
          <w:ilvl w:val="0"/>
          <w:numId w:val="13"/>
        </w:numPr>
        <w:spacing w:line="276" w:lineRule="auto"/>
        <w:ind w:left="426"/>
        <w:rPr>
          <w:rFonts w:ascii="Arial" w:hAnsi="Arial" w:cs="Arial"/>
        </w:rPr>
      </w:pPr>
      <w:r w:rsidRPr="00DF1EAB">
        <w:rPr>
          <w:rFonts w:ascii="Arial" w:hAnsi="Arial" w:cs="Arial"/>
        </w:rPr>
        <w:t>Ergonomiczna i lekka konstrukcja zapewniająca wygodę noszenia.</w:t>
      </w:r>
    </w:p>
    <w:p w:rsidR="008A7C27" w:rsidRPr="00DF1EAB" w:rsidRDefault="00262EFA">
      <w:pPr>
        <w:pStyle w:val="Akapitzlist"/>
        <w:numPr>
          <w:ilvl w:val="0"/>
          <w:numId w:val="13"/>
        </w:numPr>
        <w:spacing w:line="276" w:lineRule="auto"/>
        <w:ind w:left="426"/>
        <w:rPr>
          <w:rFonts w:ascii="Arial" w:hAnsi="Arial" w:cs="Arial"/>
        </w:rPr>
      </w:pPr>
      <w:r w:rsidRPr="00DF1EAB">
        <w:rPr>
          <w:rFonts w:ascii="Arial" w:hAnsi="Arial" w:cs="Arial"/>
        </w:rPr>
        <w:t>Wbudowane głośniki z dźwiękiem przestrzennym. Precyzyjne śledzenie ruchów ciała.</w:t>
      </w:r>
    </w:p>
    <w:p w:rsidR="008A7C27" w:rsidRPr="00DF1EAB" w:rsidRDefault="00262EFA">
      <w:pPr>
        <w:pStyle w:val="Nagwek2"/>
        <w:numPr>
          <w:ilvl w:val="0"/>
          <w:numId w:val="5"/>
        </w:numPr>
        <w:ind w:left="426"/>
        <w:rPr>
          <w:rFonts w:cs="Arial"/>
          <w:sz w:val="22"/>
          <w:szCs w:val="22"/>
        </w:rPr>
      </w:pPr>
      <w:r w:rsidRPr="00DF1EAB">
        <w:rPr>
          <w:rFonts w:cs="Arial"/>
          <w:sz w:val="22"/>
          <w:szCs w:val="22"/>
        </w:rPr>
        <w:lastRenderedPageBreak/>
        <w:t>System do komunikacji, tworzenia treści, zarządzania zasobami z AI</w:t>
      </w:r>
      <w:r w:rsidR="00D60649" w:rsidRPr="00DF1EAB">
        <w:rPr>
          <w:rFonts w:cs="Arial"/>
          <w:sz w:val="22"/>
          <w:szCs w:val="22"/>
        </w:rPr>
        <w:t xml:space="preserve"> - </w:t>
      </w:r>
      <w:r w:rsidRPr="00DF1EAB">
        <w:rPr>
          <w:rFonts w:cs="Arial"/>
          <w:sz w:val="22"/>
          <w:szCs w:val="22"/>
        </w:rPr>
        <w:t xml:space="preserve"> 1 szt.</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 xml:space="preserve">System musi pracować w architekturze „klient – serwer" w oparciu o SQL-ową bazę danych. </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 xml:space="preserve">System musi umożliwiać zintegrowanie z bazami danych </w:t>
      </w:r>
      <w:proofErr w:type="spellStart"/>
      <w:r w:rsidRPr="00DF1EAB">
        <w:rPr>
          <w:rFonts w:ascii="Arial" w:hAnsi="Arial" w:cs="Arial"/>
        </w:rPr>
        <w:t>MySQL</w:t>
      </w:r>
      <w:proofErr w:type="spellEnd"/>
      <w:r w:rsidRPr="00DF1EAB">
        <w:rPr>
          <w:rFonts w:ascii="Arial" w:hAnsi="Arial" w:cs="Arial"/>
        </w:rPr>
        <w:t xml:space="preserve">, MSSQL, H2, </w:t>
      </w:r>
      <w:proofErr w:type="spellStart"/>
      <w:r w:rsidRPr="00DF1EAB">
        <w:rPr>
          <w:rFonts w:ascii="Arial" w:hAnsi="Arial" w:cs="Arial"/>
        </w:rPr>
        <w:t>PostgreSQL</w:t>
      </w:r>
      <w:proofErr w:type="spellEnd"/>
      <w:r w:rsidRPr="00DF1EAB">
        <w:rPr>
          <w:rFonts w:ascii="Arial" w:hAnsi="Arial" w:cs="Arial"/>
        </w:rPr>
        <w:t>.</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Wszelkie dane muszą być przechowywane na zabezpieczonym serwerze, a komunikacja pomiędzy elementami systemu musi być szyfrowana (SSL).</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 xml:space="preserve">Identyfikacja użytkownika w systemie musi odbywać się z wykorzystaniem pary identyfikatorów (login i hasło). </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ma przechowywać następujące dane:</w:t>
      </w:r>
    </w:p>
    <w:p w:rsidR="008A7C27" w:rsidRPr="00DF1EAB" w:rsidRDefault="00262EFA">
      <w:pPr>
        <w:pStyle w:val="Akapitzlist"/>
        <w:numPr>
          <w:ilvl w:val="0"/>
          <w:numId w:val="15"/>
        </w:numPr>
        <w:spacing w:line="276" w:lineRule="auto"/>
        <w:ind w:left="426"/>
        <w:rPr>
          <w:rFonts w:ascii="Arial" w:hAnsi="Arial" w:cs="Arial"/>
        </w:rPr>
      </w:pPr>
      <w:r w:rsidRPr="00DF1EAB">
        <w:rPr>
          <w:rFonts w:ascii="Arial" w:hAnsi="Arial" w:cs="Arial"/>
        </w:rPr>
        <w:t>dane o użytkownikach,</w:t>
      </w:r>
    </w:p>
    <w:p w:rsidR="008A7C27" w:rsidRPr="00DF1EAB" w:rsidRDefault="00262EFA">
      <w:pPr>
        <w:pStyle w:val="Akapitzlist"/>
        <w:numPr>
          <w:ilvl w:val="0"/>
          <w:numId w:val="15"/>
        </w:numPr>
        <w:spacing w:line="276" w:lineRule="auto"/>
        <w:ind w:left="426"/>
        <w:rPr>
          <w:rFonts w:ascii="Arial" w:hAnsi="Arial" w:cs="Arial"/>
        </w:rPr>
      </w:pPr>
      <w:r w:rsidRPr="00DF1EAB">
        <w:rPr>
          <w:rFonts w:ascii="Arial" w:hAnsi="Arial" w:cs="Arial"/>
        </w:rPr>
        <w:t>informacje o wykonanych zadaniach,</w:t>
      </w:r>
    </w:p>
    <w:p w:rsidR="008A7C27" w:rsidRPr="00DF1EAB" w:rsidRDefault="00262EFA">
      <w:pPr>
        <w:pStyle w:val="Akapitzlist"/>
        <w:numPr>
          <w:ilvl w:val="0"/>
          <w:numId w:val="15"/>
        </w:numPr>
        <w:spacing w:line="276" w:lineRule="auto"/>
        <w:ind w:left="426"/>
        <w:rPr>
          <w:rFonts w:ascii="Arial" w:hAnsi="Arial" w:cs="Arial"/>
        </w:rPr>
      </w:pPr>
      <w:r w:rsidRPr="00DF1EAB">
        <w:rPr>
          <w:rFonts w:ascii="Arial" w:hAnsi="Arial" w:cs="Arial"/>
        </w:rPr>
        <w:t>prywatne dokumenty dodane przez użytkownika,</w:t>
      </w:r>
    </w:p>
    <w:p w:rsidR="008A7C27" w:rsidRPr="00DF1EAB" w:rsidRDefault="00262EFA">
      <w:pPr>
        <w:pStyle w:val="Akapitzlist"/>
        <w:numPr>
          <w:ilvl w:val="0"/>
          <w:numId w:val="15"/>
        </w:numPr>
        <w:spacing w:after="120" w:line="276" w:lineRule="auto"/>
        <w:ind w:left="426" w:hanging="357"/>
        <w:contextualSpacing w:val="0"/>
        <w:rPr>
          <w:rFonts w:ascii="Arial" w:hAnsi="Arial" w:cs="Arial"/>
        </w:rPr>
      </w:pPr>
      <w:r w:rsidRPr="00DF1EAB">
        <w:rPr>
          <w:rFonts w:ascii="Arial" w:hAnsi="Arial" w:cs="Arial"/>
        </w:rPr>
        <w:t>dokumenty publiczne dodane do Repozytorium.</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musi udostępniać mechanizm do zarządzania zasobami dostępnymi dla szerszego grona odbiorców.</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Użytkownicy z szerszymi uprawnieniami muszą mieć możliwość dodawania dokumentu do wyznaczonego katalogu, z którego pozostali użytkownicy mogą korzystać oraz zapisywać je w swoich folderach dokumentów.</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Użytkownik umieszczając dane w Repozytorium musi mieć możliwość różnicowania praw dostępu dla poszczególnych użytkowników lub stworzonych grup użytkowników (np. grup ćwiczeniowych, uczniów konkretnego roku, uczniów poszczególnych klas, szkół, itp.).</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W zależności od nadanych uprawnień dokumenty w systemie mogą podlegać różnym funkcjonalnościom:</w:t>
      </w:r>
    </w:p>
    <w:p w:rsidR="008A7C27" w:rsidRPr="00DF1EAB" w:rsidRDefault="00262EFA">
      <w:pPr>
        <w:pStyle w:val="Akapitzlist"/>
        <w:numPr>
          <w:ilvl w:val="0"/>
          <w:numId w:val="16"/>
        </w:numPr>
        <w:spacing w:line="276" w:lineRule="auto"/>
        <w:ind w:left="426"/>
        <w:rPr>
          <w:rFonts w:ascii="Arial" w:hAnsi="Arial" w:cs="Arial"/>
        </w:rPr>
      </w:pPr>
      <w:r w:rsidRPr="00DF1EAB">
        <w:rPr>
          <w:rFonts w:ascii="Arial" w:hAnsi="Arial" w:cs="Arial"/>
        </w:rPr>
        <w:t>mogą być wyświetlane przez użytkownika na ekranie z blokadą funkcji pobierania,</w:t>
      </w:r>
    </w:p>
    <w:p w:rsidR="008A7C27" w:rsidRPr="00DF1EAB" w:rsidRDefault="00262EFA">
      <w:pPr>
        <w:pStyle w:val="Akapitzlist"/>
        <w:numPr>
          <w:ilvl w:val="0"/>
          <w:numId w:val="16"/>
        </w:numPr>
        <w:spacing w:line="276" w:lineRule="auto"/>
        <w:ind w:left="426"/>
        <w:rPr>
          <w:rFonts w:ascii="Arial" w:hAnsi="Arial" w:cs="Arial"/>
        </w:rPr>
      </w:pPr>
      <w:r w:rsidRPr="00DF1EAB">
        <w:rPr>
          <w:rFonts w:ascii="Arial" w:hAnsi="Arial" w:cs="Arial"/>
        </w:rPr>
        <w:t>mogą być pobierane przez użytkownika na komputer lub tablet,</w:t>
      </w:r>
    </w:p>
    <w:p w:rsidR="008A7C27" w:rsidRPr="00DF1EAB" w:rsidRDefault="00262EFA">
      <w:pPr>
        <w:pStyle w:val="Akapitzlist"/>
        <w:numPr>
          <w:ilvl w:val="0"/>
          <w:numId w:val="16"/>
        </w:numPr>
        <w:spacing w:line="276" w:lineRule="auto"/>
        <w:ind w:left="426"/>
        <w:rPr>
          <w:rFonts w:ascii="Arial" w:hAnsi="Arial" w:cs="Arial"/>
        </w:rPr>
      </w:pPr>
      <w:r w:rsidRPr="00DF1EAB">
        <w:rPr>
          <w:rFonts w:ascii="Arial" w:hAnsi="Arial" w:cs="Arial"/>
        </w:rPr>
        <w:t>mogą być drukowane przez użytkownika,</w:t>
      </w:r>
    </w:p>
    <w:p w:rsidR="008A7C27" w:rsidRPr="00DF1EAB" w:rsidRDefault="00262EFA">
      <w:pPr>
        <w:pStyle w:val="Akapitzlist"/>
        <w:numPr>
          <w:ilvl w:val="0"/>
          <w:numId w:val="16"/>
        </w:numPr>
        <w:spacing w:line="276" w:lineRule="auto"/>
        <w:ind w:left="426"/>
        <w:rPr>
          <w:rFonts w:ascii="Arial" w:hAnsi="Arial" w:cs="Arial"/>
        </w:rPr>
      </w:pPr>
      <w:r w:rsidRPr="00DF1EAB">
        <w:rPr>
          <w:rFonts w:ascii="Arial" w:hAnsi="Arial" w:cs="Arial"/>
        </w:rPr>
        <w:t>mogą być zarządzane (edycja nazwy, przenoszenie w strukturze) przez użytkownika.</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Użytkownik musi mieć możliwość wyświetlania i podglądu udostępnianego w Repozytorium dokumentu na komputerze lub tablecie.</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 xml:space="preserve">System musi automatycznie konwertować dokumenty skierowane do wydruku do formatu PDF. </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musi posiadać funkcję raportowania błędów; raportowanie musi umożliwiać cykliczne wysyłanie raportów e-mailem do wyznaczonych użytkowników.</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Korzystanie z systemu musi być możliwe poprzez interfejs WWW, który pozwala użytkownikowi na:</w:t>
      </w:r>
    </w:p>
    <w:p w:rsidR="008A7C27" w:rsidRPr="00DF1EAB" w:rsidRDefault="00262EFA">
      <w:pPr>
        <w:pStyle w:val="Akapitzlist"/>
        <w:numPr>
          <w:ilvl w:val="0"/>
          <w:numId w:val="17"/>
        </w:numPr>
        <w:spacing w:line="276" w:lineRule="auto"/>
        <w:ind w:left="426"/>
        <w:rPr>
          <w:rFonts w:ascii="Arial" w:hAnsi="Arial" w:cs="Arial"/>
        </w:rPr>
      </w:pPr>
      <w:r w:rsidRPr="00DF1EAB">
        <w:rPr>
          <w:rFonts w:ascii="Arial" w:hAnsi="Arial" w:cs="Arial"/>
        </w:rPr>
        <w:t>zalogowanie się do swojego konta poprzez użycie loginu i hasła za pomocą szyfrowanego połączenia (https),</w:t>
      </w:r>
    </w:p>
    <w:p w:rsidR="008A7C27" w:rsidRPr="00DF1EAB" w:rsidRDefault="00262EFA">
      <w:pPr>
        <w:pStyle w:val="Akapitzlist"/>
        <w:numPr>
          <w:ilvl w:val="0"/>
          <w:numId w:val="17"/>
        </w:numPr>
        <w:spacing w:line="276" w:lineRule="auto"/>
        <w:ind w:left="426"/>
        <w:rPr>
          <w:rFonts w:ascii="Arial" w:hAnsi="Arial" w:cs="Arial"/>
        </w:rPr>
      </w:pPr>
      <w:r w:rsidRPr="00DF1EAB">
        <w:rPr>
          <w:rFonts w:ascii="Arial" w:hAnsi="Arial" w:cs="Arial"/>
        </w:rPr>
        <w:t>zmianę hasła użytkownika,</w:t>
      </w:r>
    </w:p>
    <w:p w:rsidR="008A7C27" w:rsidRPr="00DF1EAB" w:rsidRDefault="00262EFA">
      <w:pPr>
        <w:pStyle w:val="Akapitzlist"/>
        <w:numPr>
          <w:ilvl w:val="0"/>
          <w:numId w:val="17"/>
        </w:numPr>
        <w:spacing w:line="276" w:lineRule="auto"/>
        <w:ind w:left="426"/>
        <w:rPr>
          <w:rFonts w:ascii="Arial" w:hAnsi="Arial" w:cs="Arial"/>
        </w:rPr>
      </w:pPr>
      <w:r w:rsidRPr="00DF1EAB">
        <w:rPr>
          <w:rFonts w:ascii="Arial" w:hAnsi="Arial" w:cs="Arial"/>
        </w:rPr>
        <w:t>zmianę konta e-mail,</w:t>
      </w:r>
    </w:p>
    <w:p w:rsidR="008A7C27" w:rsidRPr="00DF1EAB" w:rsidRDefault="00262EFA">
      <w:pPr>
        <w:pStyle w:val="Akapitzlist"/>
        <w:numPr>
          <w:ilvl w:val="0"/>
          <w:numId w:val="17"/>
        </w:numPr>
        <w:spacing w:line="276" w:lineRule="auto"/>
        <w:ind w:left="426"/>
        <w:rPr>
          <w:rFonts w:ascii="Arial" w:hAnsi="Arial" w:cs="Arial"/>
        </w:rPr>
      </w:pPr>
      <w:r w:rsidRPr="00DF1EAB">
        <w:rPr>
          <w:rFonts w:ascii="Arial" w:hAnsi="Arial" w:cs="Arial"/>
        </w:rPr>
        <w:lastRenderedPageBreak/>
        <w:t>dodawanie do Repozytorium plików w różnych formatach, min. w DOC, DOCX, XLS, XLSX, TXT, JPG, PNG, BNP, ODT, ODS, PDF, EPUB, MOBI, MP3, MPG, MPEG, AVI, MP4, WMV, WAV,</w:t>
      </w:r>
    </w:p>
    <w:p w:rsidR="008A7C27" w:rsidRPr="00DF1EAB" w:rsidRDefault="00262EFA">
      <w:pPr>
        <w:pStyle w:val="Akapitzlist"/>
        <w:numPr>
          <w:ilvl w:val="0"/>
          <w:numId w:val="17"/>
        </w:numPr>
        <w:spacing w:line="276" w:lineRule="auto"/>
        <w:ind w:left="426"/>
        <w:rPr>
          <w:rFonts w:ascii="Arial" w:hAnsi="Arial" w:cs="Arial"/>
        </w:rPr>
      </w:pPr>
      <w:r w:rsidRPr="00DF1EAB">
        <w:rPr>
          <w:rFonts w:ascii="Arial" w:hAnsi="Arial" w:cs="Arial"/>
        </w:rPr>
        <w:t>dodawanie własnych plików do katalogu Portfolio,</w:t>
      </w:r>
    </w:p>
    <w:p w:rsidR="008A7C27" w:rsidRPr="00DF1EAB" w:rsidRDefault="00262EFA">
      <w:pPr>
        <w:pStyle w:val="Akapitzlist"/>
        <w:numPr>
          <w:ilvl w:val="0"/>
          <w:numId w:val="17"/>
        </w:numPr>
        <w:spacing w:line="276" w:lineRule="auto"/>
        <w:ind w:left="426"/>
        <w:rPr>
          <w:rFonts w:ascii="Arial" w:hAnsi="Arial" w:cs="Arial"/>
        </w:rPr>
      </w:pPr>
      <w:r w:rsidRPr="00DF1EAB">
        <w:rPr>
          <w:rFonts w:ascii="Arial" w:hAnsi="Arial" w:cs="Arial"/>
        </w:rPr>
        <w:t>wyświetlanie i podgląd wybranego dokumentu,</w:t>
      </w:r>
    </w:p>
    <w:p w:rsidR="008A7C27" w:rsidRPr="00DF1EAB" w:rsidRDefault="00262EFA">
      <w:pPr>
        <w:pStyle w:val="Akapitzlist"/>
        <w:numPr>
          <w:ilvl w:val="0"/>
          <w:numId w:val="17"/>
        </w:numPr>
        <w:spacing w:line="276" w:lineRule="auto"/>
        <w:ind w:left="426"/>
        <w:rPr>
          <w:rFonts w:ascii="Arial" w:hAnsi="Arial" w:cs="Arial"/>
        </w:rPr>
      </w:pPr>
      <w:r w:rsidRPr="00DF1EAB">
        <w:rPr>
          <w:rFonts w:ascii="Arial" w:hAnsi="Arial" w:cs="Arial"/>
        </w:rPr>
        <w:t>pobieranie plików zapisanych w Repozytorium,</w:t>
      </w:r>
    </w:p>
    <w:p w:rsidR="008A7C27" w:rsidRPr="00DF1EAB" w:rsidRDefault="00262EFA">
      <w:pPr>
        <w:pStyle w:val="Akapitzlist"/>
        <w:numPr>
          <w:ilvl w:val="0"/>
          <w:numId w:val="17"/>
        </w:numPr>
        <w:spacing w:after="120" w:line="276" w:lineRule="auto"/>
        <w:ind w:left="426" w:hanging="357"/>
        <w:contextualSpacing w:val="0"/>
        <w:rPr>
          <w:rFonts w:ascii="Arial" w:hAnsi="Arial" w:cs="Arial"/>
        </w:rPr>
      </w:pPr>
      <w:r w:rsidRPr="00DF1EAB">
        <w:rPr>
          <w:rFonts w:ascii="Arial" w:hAnsi="Arial" w:cs="Arial"/>
        </w:rPr>
        <w:t>określanie i różnicowanie praw dostępu do danych publikowanych w Repozytorium (dla osób uprawnionych do zarządzania zasobami).</w:t>
      </w:r>
    </w:p>
    <w:p w:rsidR="008A7C27" w:rsidRPr="00DF1EAB" w:rsidRDefault="00262EFA">
      <w:pPr>
        <w:pStyle w:val="Akapitzlist"/>
        <w:numPr>
          <w:ilvl w:val="0"/>
          <w:numId w:val="14"/>
        </w:numPr>
        <w:spacing w:before="120" w:line="276" w:lineRule="auto"/>
        <w:ind w:left="426" w:hanging="357"/>
        <w:rPr>
          <w:rFonts w:ascii="Arial" w:hAnsi="Arial" w:cs="Arial"/>
        </w:rPr>
      </w:pPr>
      <w:r w:rsidRPr="00DF1EAB">
        <w:rPr>
          <w:rFonts w:ascii="Arial" w:hAnsi="Arial" w:cs="Arial"/>
        </w:rPr>
        <w:t>Interfejs WWW musi być dostępny w dwóch wersjach językowych – polskiej i angielskiej. Musi również istnieć możliwość dodania innych wersji językowych.</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musi umożliwiać zapisywanie i udostępnianie plików multimedialnych, tj. filmy, e-booki, nagrania audio w formatach EPUB, MOBI, MP3, MPG, MPEG, AVI, MP4, WMV, WAV., itp.</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musi być wyposażony w semantyczną wyszukiwarkę dokumentów, która umożliwia wyszukiwanie zasobów po tytule oraz frazie, która występuje wewnątrz dokumentu.</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musi mieć możliwość integracji z urządzeniami zewnętrznymi, takimi jak: drukarki, urządzenia wielofunkcyjne, monitorami interaktywnymi i rzutnikami.</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posadowiony będzie na serwerze zdalnym zapewniającym właściwe i poprawne działanie aplikacji oraz jest zgodny z aktualnymi przepisami i normami obowiązującymi szkołę.</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 xml:space="preserve">System musi umożliwiać komunikację pomiędzy użytkownikami systemu, zarówno w formie tekstowej (chat), jak również przy wykorzystaniu wbudowanych funkcji wideo rozmów. </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nie wymaga instalacji na komputerze lub tablecie, a jego obsługa odbywa się z wykorzystaniem interfejsu webowego (poprzez przeglądarkę internetową).</w:t>
      </w:r>
    </w:p>
    <w:p w:rsidR="008A7C27" w:rsidRPr="00DF1EAB" w:rsidRDefault="00262EFA">
      <w:pPr>
        <w:pStyle w:val="Akapitzlist"/>
        <w:numPr>
          <w:ilvl w:val="0"/>
          <w:numId w:val="14"/>
        </w:numPr>
        <w:spacing w:line="276" w:lineRule="auto"/>
        <w:ind w:left="426"/>
        <w:rPr>
          <w:rFonts w:ascii="Arial" w:hAnsi="Arial" w:cs="Arial"/>
        </w:rPr>
      </w:pPr>
      <w:r w:rsidRPr="00DF1EAB">
        <w:rPr>
          <w:rFonts w:ascii="Arial" w:hAnsi="Arial" w:cs="Arial"/>
        </w:rPr>
        <w:t>System umożliwia zastosowanie rozwiązań sztucznej inteligencji zapewniającym możliwość wykorzystania go w procesie edukacyjnym (tworzenie testów, opracowanie tematyki zajęć, eksperymentów etc.) w postaci panelu zapewniającego użytkownikowi bezpośrednią komunikację. Użytkownicy powinni mieć zabezpieczone minimum 50 tys. stron A4 w standardowym zadruku (400 słów) na komunikację ze sztuczną inteligencją oraz możliwość ich zwiększenia.</w:t>
      </w:r>
    </w:p>
    <w:p w:rsidR="008A7C27" w:rsidRPr="00DF1EAB" w:rsidRDefault="00262EFA">
      <w:pPr>
        <w:numPr>
          <w:ilvl w:val="0"/>
          <w:numId w:val="5"/>
        </w:numPr>
        <w:ind w:left="426"/>
        <w:rPr>
          <w:rFonts w:ascii="Arial" w:hAnsi="Arial" w:cs="Arial"/>
          <w:b/>
          <w:bCs/>
          <w:szCs w:val="22"/>
        </w:rPr>
      </w:pPr>
      <w:r w:rsidRPr="00DF1EAB">
        <w:rPr>
          <w:rFonts w:ascii="Arial" w:hAnsi="Arial" w:cs="Arial"/>
          <w:b/>
          <w:bCs/>
          <w:szCs w:val="22"/>
        </w:rPr>
        <w:t>Oprogramowanie VR Fizyka</w:t>
      </w:r>
      <w:r w:rsidR="00442A17" w:rsidRPr="00DF1EAB">
        <w:rPr>
          <w:rFonts w:ascii="Arial" w:hAnsi="Arial" w:cs="Arial"/>
          <w:b/>
          <w:bCs/>
          <w:szCs w:val="22"/>
        </w:rPr>
        <w:t xml:space="preserve"> – 1 szt.</w:t>
      </w:r>
    </w:p>
    <w:p w:rsidR="008A7C27" w:rsidRPr="00DF1EAB" w:rsidRDefault="00262EFA">
      <w:pPr>
        <w:rPr>
          <w:rFonts w:ascii="Arial" w:hAnsi="Arial" w:cs="Arial"/>
          <w:szCs w:val="22"/>
        </w:rPr>
      </w:pPr>
      <w:r w:rsidRPr="00DF1EAB">
        <w:rPr>
          <w:rFonts w:ascii="Arial" w:hAnsi="Arial" w:cs="Arial"/>
          <w:szCs w:val="22"/>
        </w:rPr>
        <w:t>Dostawa Systemu wirtualnej rzeczywistości (w tym licencji) spełniającego funkcję systemu edukacyjnego dla przedmiotów fizyka :</w:t>
      </w:r>
    </w:p>
    <w:p w:rsidR="008A7C27" w:rsidRPr="00DF1EAB" w:rsidRDefault="00262EFA">
      <w:pPr>
        <w:numPr>
          <w:ilvl w:val="0"/>
          <w:numId w:val="18"/>
        </w:numPr>
        <w:rPr>
          <w:rFonts w:ascii="Arial" w:hAnsi="Arial" w:cs="Arial"/>
          <w:szCs w:val="22"/>
        </w:rPr>
      </w:pPr>
      <w:r w:rsidRPr="00DF1EAB">
        <w:rPr>
          <w:rFonts w:ascii="Arial" w:hAnsi="Arial" w:cs="Arial"/>
          <w:szCs w:val="22"/>
        </w:rPr>
        <w:t xml:space="preserve">System musi umożliwiać kompatybilność z innymi modułami tj. biologią / ekologią i </w:t>
      </w:r>
      <w:proofErr w:type="spellStart"/>
      <w:r w:rsidRPr="00DF1EAB">
        <w:rPr>
          <w:rFonts w:ascii="Arial" w:hAnsi="Arial" w:cs="Arial"/>
          <w:szCs w:val="22"/>
        </w:rPr>
        <w:t>matamatyką</w:t>
      </w:r>
      <w:proofErr w:type="spellEnd"/>
      <w:r w:rsidRPr="00DF1EAB">
        <w:rPr>
          <w:rFonts w:ascii="Arial" w:hAnsi="Arial" w:cs="Arial"/>
          <w:szCs w:val="22"/>
        </w:rPr>
        <w:t>.</w:t>
      </w:r>
    </w:p>
    <w:p w:rsidR="008A7C27" w:rsidRPr="00DF1EAB" w:rsidRDefault="00262EFA">
      <w:pPr>
        <w:rPr>
          <w:rFonts w:ascii="Arial" w:hAnsi="Arial" w:cs="Arial"/>
          <w:szCs w:val="22"/>
        </w:rPr>
      </w:pPr>
      <w:r w:rsidRPr="00DF1EAB">
        <w:rPr>
          <w:rFonts w:ascii="Arial" w:hAnsi="Arial" w:cs="Arial"/>
          <w:szCs w:val="22"/>
        </w:rPr>
        <w:t>2) Każdy z komponentów musi być dostępny za pomocą jednego loginu, bez konieczności osobnego uwierzytelniania.</w:t>
      </w:r>
    </w:p>
    <w:p w:rsidR="008A7C27" w:rsidRPr="00DF1EAB" w:rsidRDefault="00262EFA">
      <w:pPr>
        <w:rPr>
          <w:rFonts w:ascii="Arial" w:hAnsi="Arial" w:cs="Arial"/>
          <w:szCs w:val="22"/>
        </w:rPr>
      </w:pPr>
      <w:r w:rsidRPr="00DF1EAB">
        <w:rPr>
          <w:rFonts w:ascii="Arial" w:hAnsi="Arial" w:cs="Arial"/>
          <w:szCs w:val="22"/>
        </w:rPr>
        <w:t>3) System musi pracować w architekturze co najmniej Meta Quest 3s SDK i Meta Quest 3 SDK lub równoważne.</w:t>
      </w:r>
    </w:p>
    <w:p w:rsidR="008A7C27" w:rsidRPr="00DF1EAB" w:rsidRDefault="00262EFA">
      <w:pPr>
        <w:rPr>
          <w:rFonts w:ascii="Arial" w:hAnsi="Arial" w:cs="Arial"/>
          <w:szCs w:val="22"/>
        </w:rPr>
      </w:pPr>
      <w:r w:rsidRPr="00DF1EAB">
        <w:rPr>
          <w:rFonts w:ascii="Arial" w:hAnsi="Arial" w:cs="Arial"/>
          <w:szCs w:val="22"/>
        </w:rPr>
        <w:lastRenderedPageBreak/>
        <w:t>4) System musi zawierać szerokie spektrum różnorodnych interakcji w scenariuszach zdań (takie jak podnoszenie, upuszczanie obiektów, układanie zdefiniowanych struktur).</w:t>
      </w:r>
    </w:p>
    <w:p w:rsidR="008A7C27" w:rsidRPr="00DF1EAB" w:rsidRDefault="00262EFA">
      <w:pPr>
        <w:rPr>
          <w:rFonts w:ascii="Arial" w:hAnsi="Arial" w:cs="Arial"/>
          <w:szCs w:val="22"/>
        </w:rPr>
      </w:pPr>
      <w:r w:rsidRPr="00DF1EAB">
        <w:rPr>
          <w:rFonts w:ascii="Arial" w:hAnsi="Arial" w:cs="Arial"/>
          <w:szCs w:val="22"/>
        </w:rPr>
        <w:t xml:space="preserve">5) Elementy </w:t>
      </w:r>
      <w:proofErr w:type="spellStart"/>
      <w:r w:rsidRPr="00DF1EAB">
        <w:rPr>
          <w:rFonts w:ascii="Arial" w:hAnsi="Arial" w:cs="Arial"/>
          <w:szCs w:val="22"/>
        </w:rPr>
        <w:t>gamifikacyjne</w:t>
      </w:r>
      <w:proofErr w:type="spellEnd"/>
      <w:r w:rsidRPr="00DF1EAB">
        <w:rPr>
          <w:rFonts w:ascii="Arial" w:hAnsi="Arial" w:cs="Arial"/>
          <w:szCs w:val="22"/>
        </w:rPr>
        <w:t xml:space="preserve"> muszą być wspierane w aktywnościach w postaci zadań (np. łapanie i wrzucanie piłek symbolizujących odpowiednie obiekty tematyczne).</w:t>
      </w:r>
    </w:p>
    <w:p w:rsidR="008A7C27" w:rsidRPr="00DF1EAB" w:rsidRDefault="00262EFA">
      <w:pPr>
        <w:rPr>
          <w:rFonts w:ascii="Arial" w:hAnsi="Arial" w:cs="Arial"/>
          <w:szCs w:val="22"/>
        </w:rPr>
      </w:pPr>
      <w:r w:rsidRPr="00DF1EAB">
        <w:rPr>
          <w:rFonts w:ascii="Arial" w:hAnsi="Arial" w:cs="Arial"/>
          <w:szCs w:val="22"/>
        </w:rPr>
        <w:t>6) System musi umożliwiać quizy i wyzwania - sprawdzające wiedzę użytkowników poprzez pytania i zadania związane z omawianymi tematami.</w:t>
      </w:r>
    </w:p>
    <w:p w:rsidR="008A7C27" w:rsidRPr="00DF1EAB" w:rsidRDefault="00262EFA">
      <w:pPr>
        <w:rPr>
          <w:rFonts w:ascii="Arial" w:hAnsi="Arial" w:cs="Arial"/>
          <w:szCs w:val="22"/>
        </w:rPr>
      </w:pPr>
      <w:r w:rsidRPr="00DF1EAB">
        <w:rPr>
          <w:rFonts w:ascii="Arial" w:hAnsi="Arial" w:cs="Arial"/>
          <w:szCs w:val="22"/>
        </w:rPr>
        <w:t>7) Aplikacja posiada wbudowane dźwiękowe efekty edukacyjne - Komentarze i wskazówki dźwiękowe pomagające w nauce. Dodatkowo aplikacja posiada wirtualnego nauczyciela - Postać, która tłumaczy i prowadzi przez kolejne etapy nauki.</w:t>
      </w:r>
    </w:p>
    <w:p w:rsidR="008A7C27" w:rsidRPr="00DF1EAB" w:rsidRDefault="00262EFA">
      <w:pPr>
        <w:rPr>
          <w:rFonts w:ascii="Arial" w:hAnsi="Arial" w:cs="Arial"/>
          <w:szCs w:val="22"/>
        </w:rPr>
      </w:pPr>
      <w:r w:rsidRPr="00DF1EAB">
        <w:rPr>
          <w:rFonts w:ascii="Arial" w:hAnsi="Arial" w:cs="Arial"/>
          <w:szCs w:val="22"/>
        </w:rPr>
        <w:t xml:space="preserve">8) Aplikacja posiada grafikę stylizowaną - tzw. </w:t>
      </w:r>
      <w:proofErr w:type="spellStart"/>
      <w:r w:rsidRPr="00DF1EAB">
        <w:rPr>
          <w:rFonts w:ascii="Arial" w:hAnsi="Arial" w:cs="Arial"/>
          <w:szCs w:val="22"/>
        </w:rPr>
        <w:t>cell</w:t>
      </w:r>
      <w:proofErr w:type="spellEnd"/>
      <w:r w:rsidRPr="00DF1EAB">
        <w:rPr>
          <w:rFonts w:ascii="Arial" w:hAnsi="Arial" w:cs="Arial"/>
          <w:szCs w:val="22"/>
        </w:rPr>
        <w:t xml:space="preserve"> </w:t>
      </w:r>
      <w:proofErr w:type="spellStart"/>
      <w:r w:rsidRPr="00DF1EAB">
        <w:rPr>
          <w:rFonts w:ascii="Arial" w:hAnsi="Arial" w:cs="Arial"/>
          <w:szCs w:val="22"/>
        </w:rPr>
        <w:t>shading</w:t>
      </w:r>
      <w:proofErr w:type="spellEnd"/>
      <w:r w:rsidRPr="00DF1EAB">
        <w:rPr>
          <w:rFonts w:ascii="Arial" w:hAnsi="Arial" w:cs="Arial"/>
          <w:szCs w:val="22"/>
        </w:rPr>
        <w:t>.</w:t>
      </w:r>
    </w:p>
    <w:p w:rsidR="008A7C27" w:rsidRPr="00DF1EAB" w:rsidRDefault="00262EFA">
      <w:pPr>
        <w:rPr>
          <w:rFonts w:ascii="Arial" w:hAnsi="Arial" w:cs="Arial"/>
          <w:szCs w:val="22"/>
        </w:rPr>
      </w:pPr>
      <w:r w:rsidRPr="00DF1EAB">
        <w:rPr>
          <w:rFonts w:ascii="Arial" w:hAnsi="Arial" w:cs="Arial"/>
          <w:szCs w:val="22"/>
        </w:rPr>
        <w:t>9) System musi mieć możliwości poruszania się w przestrzeni 3D po wirtualnych scenach.</w:t>
      </w:r>
    </w:p>
    <w:p w:rsidR="008A7C27" w:rsidRPr="00DF1EAB" w:rsidRDefault="00262EFA">
      <w:pPr>
        <w:rPr>
          <w:rFonts w:ascii="Arial" w:hAnsi="Arial" w:cs="Arial"/>
          <w:szCs w:val="22"/>
        </w:rPr>
      </w:pPr>
      <w:r w:rsidRPr="00DF1EAB">
        <w:rPr>
          <w:rFonts w:ascii="Arial" w:hAnsi="Arial" w:cs="Arial"/>
          <w:szCs w:val="22"/>
        </w:rPr>
        <w:t>10) Szkolenie  obejmuje konfigurację i aktualizację gogli VR, w tym; konfiguracja autoryzacji, aktualizacja bibliotek gogli oraz przygotowanie ich do pracy.</w:t>
      </w:r>
    </w:p>
    <w:p w:rsidR="008A7C27" w:rsidRPr="00DF1EAB" w:rsidRDefault="00262EFA">
      <w:pPr>
        <w:rPr>
          <w:rFonts w:ascii="Arial" w:hAnsi="Arial" w:cs="Arial"/>
          <w:szCs w:val="22"/>
        </w:rPr>
      </w:pPr>
      <w:r w:rsidRPr="00DF1EAB">
        <w:rPr>
          <w:rFonts w:ascii="Arial" w:hAnsi="Arial" w:cs="Arial"/>
          <w:szCs w:val="22"/>
        </w:rPr>
        <w:t>11) Wymagania dotyczące komponentu fizyki:</w:t>
      </w:r>
    </w:p>
    <w:p w:rsidR="008A7C27" w:rsidRPr="00DF1EAB" w:rsidRDefault="00262EFA">
      <w:pPr>
        <w:rPr>
          <w:rFonts w:ascii="Arial" w:hAnsi="Arial" w:cs="Arial"/>
          <w:szCs w:val="22"/>
        </w:rPr>
      </w:pPr>
      <w:r w:rsidRPr="00DF1EAB">
        <w:rPr>
          <w:rFonts w:ascii="Arial" w:hAnsi="Arial" w:cs="Arial"/>
          <w:b/>
          <w:bCs/>
          <w:szCs w:val="22"/>
        </w:rPr>
        <w:t>Prawo Pascala:</w:t>
      </w:r>
      <w:r w:rsidRPr="00DF1EAB">
        <w:rPr>
          <w:rFonts w:ascii="Arial" w:hAnsi="Arial" w:cs="Arial"/>
          <w:szCs w:val="22"/>
        </w:rPr>
        <w:t xml:space="preserve"> System musi umożliwiać zrozumienie ciśnienia i działania prasy hydraulicznej, z możliwością bezpośredniego eksperymentowania i obserwacji efektów działań użytkownika. Użytkownik powinien móc regulować siłę i obserwować zmiany ciśnienia.</w:t>
      </w:r>
    </w:p>
    <w:p w:rsidR="008A7C27" w:rsidRPr="00DF1EAB" w:rsidRDefault="00262EFA">
      <w:pPr>
        <w:rPr>
          <w:rFonts w:ascii="Arial" w:hAnsi="Arial" w:cs="Arial"/>
          <w:szCs w:val="22"/>
        </w:rPr>
      </w:pPr>
      <w:r w:rsidRPr="00DF1EAB">
        <w:rPr>
          <w:rFonts w:ascii="Arial" w:hAnsi="Arial" w:cs="Arial"/>
          <w:b/>
          <w:bCs/>
          <w:szCs w:val="22"/>
        </w:rPr>
        <w:t>Prawo Archimedesa:</w:t>
      </w:r>
      <w:r w:rsidRPr="00DF1EAB">
        <w:rPr>
          <w:rFonts w:ascii="Arial" w:hAnsi="Arial" w:cs="Arial"/>
          <w:szCs w:val="22"/>
        </w:rPr>
        <w:t xml:space="preserve"> System musi umożliwiać zrozumienie wyporności ciał aktywne budowanie i testowanie obiektów w wirtualnej wodzie. Manipulacja obiektami musi pozwalać na zrozumienie zasad wyporności.</w:t>
      </w:r>
    </w:p>
    <w:p w:rsidR="008A7C27" w:rsidRPr="00DF1EAB" w:rsidRDefault="00262EFA">
      <w:pPr>
        <w:rPr>
          <w:rFonts w:ascii="Arial" w:hAnsi="Arial" w:cs="Arial"/>
          <w:szCs w:val="22"/>
        </w:rPr>
      </w:pPr>
      <w:r w:rsidRPr="00DF1EAB">
        <w:rPr>
          <w:rFonts w:ascii="Arial" w:hAnsi="Arial" w:cs="Arial"/>
          <w:b/>
          <w:bCs/>
          <w:szCs w:val="22"/>
        </w:rPr>
        <w:t>Newton i układ słoneczny:</w:t>
      </w:r>
      <w:r w:rsidRPr="00DF1EAB">
        <w:rPr>
          <w:rFonts w:ascii="Arial" w:hAnsi="Arial" w:cs="Arial"/>
          <w:szCs w:val="22"/>
        </w:rPr>
        <w:t xml:space="preserve"> System musi umożliwiać zrozumienie prawa przyciągania i grawitacji poprzez podróż po układzie słonecznym, z pełną swobodą ruchu i interakcji z planetami i innymi ciałami niebieskimi. Użytkownicy muszą mieć możliwość zmiany orbit planet i obserwacji skutków.</w:t>
      </w:r>
    </w:p>
    <w:p w:rsidR="008A7C27" w:rsidRPr="00DF1EAB" w:rsidRDefault="00262EFA">
      <w:pPr>
        <w:rPr>
          <w:rFonts w:ascii="Arial" w:hAnsi="Arial" w:cs="Arial"/>
          <w:szCs w:val="22"/>
        </w:rPr>
      </w:pPr>
      <w:r w:rsidRPr="00DF1EAB">
        <w:rPr>
          <w:rFonts w:ascii="Arial" w:hAnsi="Arial" w:cs="Arial"/>
          <w:b/>
          <w:bCs/>
          <w:szCs w:val="22"/>
        </w:rPr>
        <w:t>Elektromagnetyzm:</w:t>
      </w:r>
      <w:r w:rsidRPr="00DF1EAB">
        <w:rPr>
          <w:rFonts w:ascii="Arial" w:hAnsi="Arial" w:cs="Arial"/>
          <w:szCs w:val="22"/>
        </w:rPr>
        <w:t xml:space="preserve"> System musi umożliwiać tworzenie obwodów elektrycznych i eksperymenty z indukcją, poprzez fizyczne łączenie elementów i obserwację wyników. Ruchy rąk powinny umożliwiać łączenie przewodów i komponentów.</w:t>
      </w:r>
    </w:p>
    <w:p w:rsidR="008A7C27" w:rsidRPr="00DF1EAB" w:rsidRDefault="00262EFA">
      <w:pPr>
        <w:rPr>
          <w:rFonts w:ascii="Arial" w:hAnsi="Arial" w:cs="Arial"/>
          <w:szCs w:val="22"/>
        </w:rPr>
      </w:pPr>
      <w:r w:rsidRPr="00DF1EAB">
        <w:rPr>
          <w:rFonts w:ascii="Arial" w:hAnsi="Arial" w:cs="Arial"/>
          <w:b/>
          <w:bCs/>
          <w:szCs w:val="22"/>
        </w:rPr>
        <w:t>Optyka:</w:t>
      </w:r>
      <w:r w:rsidRPr="00DF1EAB">
        <w:rPr>
          <w:rFonts w:ascii="Arial" w:hAnsi="Arial" w:cs="Arial"/>
          <w:szCs w:val="22"/>
        </w:rPr>
        <w:t xml:space="preserve"> System musi umożliwiać prowadzenie strumienia światła, zabawę soczewkami, zrozumienie zasady działania luster oraz długości fal światła widzialnego, wymagające precyzyjnej manipulacji i aktywnego udziału użytkownika. Użytkownicy muszą móc tworzyć układy optyczne i obserwować załamanie światła.</w:t>
      </w:r>
    </w:p>
    <w:p w:rsidR="008A7C27" w:rsidRPr="00DF1EAB" w:rsidRDefault="00262EFA">
      <w:pPr>
        <w:rPr>
          <w:rFonts w:ascii="Arial" w:hAnsi="Arial" w:cs="Arial"/>
          <w:szCs w:val="22"/>
        </w:rPr>
      </w:pPr>
      <w:r w:rsidRPr="00DF1EAB">
        <w:rPr>
          <w:rFonts w:ascii="Arial" w:hAnsi="Arial" w:cs="Arial"/>
          <w:b/>
          <w:bCs/>
          <w:szCs w:val="22"/>
        </w:rPr>
        <w:t>Gamifikacja:</w:t>
      </w:r>
      <w:r w:rsidRPr="00DF1EAB">
        <w:rPr>
          <w:rFonts w:ascii="Arial" w:hAnsi="Arial" w:cs="Arial"/>
          <w:szCs w:val="22"/>
        </w:rPr>
        <w:t xml:space="preserve"> System musi zawierać interaktywne testy i gry logiczne, angażujące użytkownika poprzez fizyczne działania w wirtualnym środowisku. Odpowiedzi muszą być udzielane poprzez manipulację obiektami lub gesty. System musi zawierać zadania wymagające aktywnego poruszania się w wirtualnej przestrzeni i praktycznego zastosowania zagadnień fizycznych w przestrzeni VR</w:t>
      </w:r>
    </w:p>
    <w:p w:rsidR="008A7C27" w:rsidRPr="00DF1EAB" w:rsidRDefault="00262EFA">
      <w:pPr>
        <w:rPr>
          <w:rFonts w:ascii="Arial" w:hAnsi="Arial" w:cs="Arial"/>
          <w:szCs w:val="22"/>
        </w:rPr>
      </w:pPr>
      <w:r w:rsidRPr="00DF1EAB">
        <w:rPr>
          <w:rFonts w:ascii="Arial" w:hAnsi="Arial" w:cs="Arial"/>
          <w:b/>
          <w:bCs/>
          <w:szCs w:val="22"/>
        </w:rPr>
        <w:lastRenderedPageBreak/>
        <w:t>Wirtualny nauczyciel i dźwiękowe efekty edukacyjne:</w:t>
      </w:r>
      <w:r w:rsidRPr="00DF1EAB">
        <w:rPr>
          <w:rFonts w:ascii="Arial" w:hAnsi="Arial" w:cs="Arial"/>
          <w:szCs w:val="22"/>
        </w:rPr>
        <w:t xml:space="preserve"> System musi zawierać wirtualnego nauczyciela, który prowadzi użytkowników przez interfejs oraz zadania, dodając odpowiedni komentarz edukacyjny i reagując na działania użytkownika. System musi wspierać naukę poprzez interakcje wymagające ruchu i manipulacji obiektami, dostarczając wskazówek i podpowiedzi w czasie rzeczywistym. </w:t>
      </w:r>
    </w:p>
    <w:p w:rsidR="008A7C27" w:rsidRPr="00DF1EAB" w:rsidRDefault="00262EFA">
      <w:pPr>
        <w:numPr>
          <w:ilvl w:val="0"/>
          <w:numId w:val="8"/>
        </w:numPr>
        <w:ind w:left="426" w:hanging="502"/>
        <w:rPr>
          <w:rFonts w:ascii="Arial" w:hAnsi="Arial" w:cs="Arial"/>
          <w:szCs w:val="22"/>
        </w:rPr>
      </w:pPr>
      <w:r w:rsidRPr="00DF1EAB">
        <w:rPr>
          <w:rFonts w:ascii="Arial" w:hAnsi="Arial" w:cs="Arial"/>
          <w:szCs w:val="22"/>
        </w:rPr>
        <w:t>Oprogramowanie wieczyste.</w:t>
      </w:r>
    </w:p>
    <w:p w:rsidR="008A7C27" w:rsidRPr="00DF1EAB" w:rsidRDefault="00262EFA">
      <w:pPr>
        <w:numPr>
          <w:ilvl w:val="0"/>
          <w:numId w:val="5"/>
        </w:numPr>
        <w:ind w:left="426"/>
        <w:rPr>
          <w:rFonts w:ascii="Arial" w:hAnsi="Arial" w:cs="Arial"/>
          <w:b/>
          <w:bCs/>
          <w:szCs w:val="22"/>
        </w:rPr>
      </w:pPr>
      <w:r w:rsidRPr="00DF1EAB">
        <w:rPr>
          <w:rFonts w:ascii="Arial" w:hAnsi="Arial" w:cs="Arial"/>
          <w:b/>
          <w:bCs/>
          <w:szCs w:val="22"/>
        </w:rPr>
        <w:t>Zestaw do pracowni Fizyka - 4 szt.</w:t>
      </w:r>
    </w:p>
    <w:p w:rsidR="008A7C27" w:rsidRPr="00DF1EAB" w:rsidRDefault="00262EFA">
      <w:pPr>
        <w:rPr>
          <w:rFonts w:ascii="Arial" w:hAnsi="Arial" w:cs="Arial"/>
          <w:szCs w:val="22"/>
        </w:rPr>
      </w:pPr>
      <w:r w:rsidRPr="00DF1EAB">
        <w:rPr>
          <w:rFonts w:ascii="Arial" w:hAnsi="Arial" w:cs="Arial"/>
          <w:szCs w:val="22"/>
        </w:rPr>
        <w:t>Przedmiotem zamówienia jest dostawa zestawu dydaktycznego umożliwiającego prowadzenie doświadczeń i pomiarów fizycznych w szkolnej pracowni fizyki. Zestaw musi umożliwiać wykonywanie pomiarów wielkości fizycznych, rejestrację i analizę danych pomiarowych w czasie rzeczywistym oraz wizualizację wyników w postaci wykresów i tabel.</w:t>
      </w:r>
    </w:p>
    <w:p w:rsidR="008A7C27" w:rsidRPr="00DF1EAB" w:rsidRDefault="00262EFA">
      <w:pPr>
        <w:rPr>
          <w:rFonts w:ascii="Arial" w:hAnsi="Arial" w:cs="Arial"/>
          <w:szCs w:val="22"/>
        </w:rPr>
      </w:pPr>
      <w:r w:rsidRPr="00DF1EAB">
        <w:rPr>
          <w:rFonts w:ascii="Arial" w:hAnsi="Arial" w:cs="Arial"/>
          <w:szCs w:val="22"/>
        </w:rPr>
        <w:t>Zestaw powinien umożliwiać prowadzenie doświadczeń z zakresu: mechaniki, elektryczności i magnetyzmu, elektrostatyki oraz analizy ruchu.</w:t>
      </w:r>
    </w:p>
    <w:p w:rsidR="008A7C27" w:rsidRPr="00DF1EAB" w:rsidRDefault="00262EFA">
      <w:pPr>
        <w:rPr>
          <w:rFonts w:ascii="Arial" w:hAnsi="Arial" w:cs="Arial"/>
          <w:szCs w:val="22"/>
        </w:rPr>
      </w:pPr>
      <w:r w:rsidRPr="00DF1EAB">
        <w:rPr>
          <w:rFonts w:ascii="Arial" w:hAnsi="Arial" w:cs="Arial"/>
          <w:szCs w:val="22"/>
        </w:rPr>
        <w:t>1. Skład zestawu</w:t>
      </w:r>
    </w:p>
    <w:tbl>
      <w:tblPr>
        <w:tblW w:w="0" w:type="auto"/>
        <w:tblLook w:val="04A0"/>
      </w:tblPr>
      <w:tblGrid>
        <w:gridCol w:w="2825"/>
        <w:gridCol w:w="2856"/>
        <w:gridCol w:w="2841"/>
      </w:tblGrid>
      <w:tr w:rsidR="008A7C27" w:rsidRPr="00DF1EAB" w:rsidTr="00442A17">
        <w:tc>
          <w:tcPr>
            <w:tcW w:w="2880" w:type="dxa"/>
            <w:tcBorders>
              <w:bottom w:val="single" w:sz="4" w:space="0" w:color="auto"/>
            </w:tcBorders>
          </w:tcPr>
          <w:p w:rsidR="008A7C27" w:rsidRPr="00DF1EAB" w:rsidRDefault="00262EFA">
            <w:pPr>
              <w:rPr>
                <w:rFonts w:ascii="Arial" w:hAnsi="Arial" w:cs="Arial"/>
                <w:szCs w:val="22"/>
              </w:rPr>
            </w:pPr>
            <w:r w:rsidRPr="00DF1EAB">
              <w:rPr>
                <w:rFonts w:ascii="Arial" w:hAnsi="Arial" w:cs="Arial"/>
                <w:szCs w:val="22"/>
              </w:rPr>
              <w:t>Lp.</w:t>
            </w:r>
          </w:p>
        </w:tc>
        <w:tc>
          <w:tcPr>
            <w:tcW w:w="2880" w:type="dxa"/>
            <w:tcBorders>
              <w:bottom w:val="single" w:sz="4" w:space="0" w:color="auto"/>
            </w:tcBorders>
          </w:tcPr>
          <w:p w:rsidR="008A7C27" w:rsidRPr="00DF1EAB" w:rsidRDefault="00262EFA">
            <w:pPr>
              <w:rPr>
                <w:rFonts w:ascii="Arial" w:hAnsi="Arial" w:cs="Arial"/>
                <w:szCs w:val="22"/>
              </w:rPr>
            </w:pPr>
            <w:r w:rsidRPr="00DF1EAB">
              <w:rPr>
                <w:rFonts w:ascii="Arial" w:hAnsi="Arial" w:cs="Arial"/>
                <w:szCs w:val="22"/>
              </w:rPr>
              <w:t>Element zestawu</w:t>
            </w:r>
          </w:p>
        </w:tc>
        <w:tc>
          <w:tcPr>
            <w:tcW w:w="2880" w:type="dxa"/>
            <w:tcBorders>
              <w:bottom w:val="single" w:sz="4" w:space="0" w:color="auto"/>
            </w:tcBorders>
          </w:tcPr>
          <w:p w:rsidR="008A7C27" w:rsidRPr="00DF1EAB" w:rsidRDefault="00262EFA">
            <w:pPr>
              <w:rPr>
                <w:rFonts w:ascii="Arial" w:hAnsi="Arial" w:cs="Arial"/>
                <w:szCs w:val="22"/>
              </w:rPr>
            </w:pPr>
            <w:r w:rsidRPr="00DF1EAB">
              <w:rPr>
                <w:rFonts w:ascii="Arial" w:hAnsi="Arial" w:cs="Arial"/>
                <w:szCs w:val="22"/>
              </w:rPr>
              <w:t>Minimalna ilość</w:t>
            </w:r>
          </w:p>
        </w:tc>
      </w:tr>
      <w:tr w:rsidR="008A7C27" w:rsidRPr="00DF1EAB" w:rsidTr="00442A17">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1</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Mobilne laboratorium pomiarowe z ekranem dotykowym</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1 szt.</w:t>
            </w:r>
          </w:p>
        </w:tc>
      </w:tr>
      <w:tr w:rsidR="008A7C27" w:rsidRPr="00DF1EAB" w:rsidTr="00442A17">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2</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Czujnik napięcia elektrycznego</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1 szt.</w:t>
            </w:r>
          </w:p>
        </w:tc>
      </w:tr>
      <w:tr w:rsidR="008A7C27" w:rsidRPr="00DF1EAB" w:rsidTr="00442A17">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3</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Czujnik natężenia prądu</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1 szt.</w:t>
            </w:r>
          </w:p>
        </w:tc>
      </w:tr>
      <w:tr w:rsidR="008A7C27" w:rsidRPr="00DF1EAB" w:rsidTr="00442A17">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4</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Czujnik siły</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1 szt.</w:t>
            </w:r>
          </w:p>
        </w:tc>
      </w:tr>
      <w:tr w:rsidR="008A7C27" w:rsidRPr="00DF1EAB" w:rsidTr="00442A17">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5</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Czujnik odległości</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1 szt.</w:t>
            </w:r>
          </w:p>
        </w:tc>
      </w:tr>
      <w:tr w:rsidR="008A7C27" w:rsidRPr="00DF1EAB" w:rsidTr="00442A17">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6</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Czujnik ładunku elektrycznego</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1 szt.</w:t>
            </w:r>
          </w:p>
        </w:tc>
      </w:tr>
      <w:tr w:rsidR="008A7C27" w:rsidRPr="00DF1EAB" w:rsidTr="00442A17">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7</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Przewody do podłączania czujników</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min. 5 szt.</w:t>
            </w:r>
          </w:p>
        </w:tc>
      </w:tr>
      <w:tr w:rsidR="008A7C27" w:rsidRPr="00DF1EAB" w:rsidTr="00442A17">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8</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Walizka transportowa do przechowywania zestawu</w:t>
            </w:r>
          </w:p>
        </w:tc>
        <w:tc>
          <w:tcPr>
            <w:tcW w:w="2880" w:type="dxa"/>
            <w:tcBorders>
              <w:top w:val="single" w:sz="4" w:space="0" w:color="auto"/>
              <w:left w:val="single" w:sz="4" w:space="0" w:color="auto"/>
              <w:bottom w:val="single" w:sz="4" w:space="0" w:color="auto"/>
              <w:right w:val="single" w:sz="4" w:space="0" w:color="auto"/>
            </w:tcBorders>
          </w:tcPr>
          <w:p w:rsidR="008A7C27" w:rsidRPr="00DF1EAB" w:rsidRDefault="00262EFA">
            <w:pPr>
              <w:rPr>
                <w:rFonts w:ascii="Arial" w:hAnsi="Arial" w:cs="Arial"/>
                <w:szCs w:val="22"/>
              </w:rPr>
            </w:pPr>
            <w:r w:rsidRPr="00DF1EAB">
              <w:rPr>
                <w:rFonts w:ascii="Arial" w:hAnsi="Arial" w:cs="Arial"/>
                <w:szCs w:val="22"/>
              </w:rPr>
              <w:t>1 szt.</w:t>
            </w:r>
          </w:p>
        </w:tc>
      </w:tr>
    </w:tbl>
    <w:p w:rsidR="008A7C27" w:rsidRPr="00DF1EAB" w:rsidRDefault="00262EFA">
      <w:pPr>
        <w:numPr>
          <w:ilvl w:val="0"/>
          <w:numId w:val="19"/>
        </w:numPr>
        <w:rPr>
          <w:rFonts w:ascii="Arial" w:hAnsi="Arial" w:cs="Arial"/>
          <w:szCs w:val="22"/>
        </w:rPr>
      </w:pPr>
      <w:r w:rsidRPr="00DF1EAB">
        <w:rPr>
          <w:rFonts w:ascii="Arial" w:hAnsi="Arial" w:cs="Arial"/>
          <w:szCs w:val="22"/>
        </w:rPr>
        <w:t>Minimalne wymagania techniczne:</w:t>
      </w:r>
    </w:p>
    <w:p w:rsidR="008A7C27" w:rsidRPr="00DF1EAB" w:rsidRDefault="00262EFA" w:rsidP="008C1652">
      <w:pPr>
        <w:pStyle w:val="Akapitzlist"/>
        <w:numPr>
          <w:ilvl w:val="0"/>
          <w:numId w:val="29"/>
        </w:numPr>
        <w:tabs>
          <w:tab w:val="left" w:pos="420"/>
        </w:tabs>
        <w:rPr>
          <w:rFonts w:ascii="Arial" w:hAnsi="Arial" w:cs="Arial"/>
        </w:rPr>
      </w:pPr>
      <w:r w:rsidRPr="00DF1EAB">
        <w:rPr>
          <w:rFonts w:ascii="Arial" w:hAnsi="Arial" w:cs="Arial"/>
        </w:rPr>
        <w:t xml:space="preserve">Procesor min : </w:t>
      </w:r>
      <w:proofErr w:type="spellStart"/>
      <w:r w:rsidRPr="00DF1EAB">
        <w:rPr>
          <w:rFonts w:ascii="Arial" w:hAnsi="Arial" w:cs="Arial"/>
        </w:rPr>
        <w:t>Quad-core</w:t>
      </w:r>
      <w:proofErr w:type="spellEnd"/>
      <w:r w:rsidRPr="00DF1EAB">
        <w:rPr>
          <w:rFonts w:ascii="Arial" w:hAnsi="Arial" w:cs="Arial"/>
        </w:rPr>
        <w:t xml:space="preserve">, 1.8 </w:t>
      </w:r>
      <w:proofErr w:type="spellStart"/>
      <w:r w:rsidRPr="00DF1EAB">
        <w:rPr>
          <w:rFonts w:ascii="Arial" w:hAnsi="Arial" w:cs="Arial"/>
        </w:rPr>
        <w:t>GHz</w:t>
      </w:r>
      <w:proofErr w:type="spellEnd"/>
    </w:p>
    <w:p w:rsidR="008A7C27" w:rsidRPr="00DF1EAB" w:rsidRDefault="00262EFA" w:rsidP="008C1652">
      <w:pPr>
        <w:pStyle w:val="Akapitzlist"/>
        <w:numPr>
          <w:ilvl w:val="0"/>
          <w:numId w:val="29"/>
        </w:numPr>
        <w:tabs>
          <w:tab w:val="left" w:pos="420"/>
        </w:tabs>
        <w:rPr>
          <w:rFonts w:ascii="Arial" w:hAnsi="Arial" w:cs="Arial"/>
        </w:rPr>
      </w:pPr>
      <w:proofErr w:type="spellStart"/>
      <w:r w:rsidRPr="00DF1EAB">
        <w:rPr>
          <w:rFonts w:ascii="Arial" w:hAnsi="Arial" w:cs="Arial"/>
        </w:rPr>
        <w:t>Ekranmin</w:t>
      </w:r>
      <w:proofErr w:type="spellEnd"/>
      <w:r w:rsidRPr="00DF1EAB">
        <w:rPr>
          <w:rFonts w:ascii="Arial" w:hAnsi="Arial" w:cs="Arial"/>
        </w:rPr>
        <w:t>. : 10.1"" 1280 x 800 LED IPS</w:t>
      </w:r>
    </w:p>
    <w:p w:rsidR="008A7C27" w:rsidRPr="00DF1EAB" w:rsidRDefault="00262EFA" w:rsidP="008C1652">
      <w:pPr>
        <w:pStyle w:val="Akapitzlist"/>
        <w:numPr>
          <w:ilvl w:val="0"/>
          <w:numId w:val="29"/>
        </w:numPr>
        <w:tabs>
          <w:tab w:val="left" w:pos="420"/>
        </w:tabs>
        <w:rPr>
          <w:rFonts w:ascii="Arial" w:hAnsi="Arial" w:cs="Arial"/>
        </w:rPr>
      </w:pPr>
      <w:r w:rsidRPr="00DF1EAB">
        <w:rPr>
          <w:rFonts w:ascii="Arial" w:hAnsi="Arial" w:cs="Arial"/>
        </w:rPr>
        <w:t>Pamięć wewnętrzna min. : 16 GB</w:t>
      </w:r>
    </w:p>
    <w:p w:rsidR="008A7C27" w:rsidRPr="00DF1EAB" w:rsidRDefault="00262EFA" w:rsidP="008C1652">
      <w:pPr>
        <w:pStyle w:val="Akapitzlist"/>
        <w:numPr>
          <w:ilvl w:val="0"/>
          <w:numId w:val="29"/>
        </w:numPr>
        <w:tabs>
          <w:tab w:val="left" w:pos="420"/>
        </w:tabs>
        <w:rPr>
          <w:rFonts w:ascii="Arial" w:hAnsi="Arial" w:cs="Arial"/>
        </w:rPr>
      </w:pPr>
      <w:r w:rsidRPr="00DF1EAB">
        <w:rPr>
          <w:rFonts w:ascii="Arial" w:hAnsi="Arial" w:cs="Arial"/>
        </w:rPr>
        <w:t xml:space="preserve">Kamera przód/tył min. : 2 </w:t>
      </w:r>
      <w:proofErr w:type="spellStart"/>
      <w:r w:rsidRPr="00DF1EAB">
        <w:rPr>
          <w:rFonts w:ascii="Arial" w:hAnsi="Arial" w:cs="Arial"/>
        </w:rPr>
        <w:t>Mpix</w:t>
      </w:r>
      <w:proofErr w:type="spellEnd"/>
      <w:r w:rsidRPr="00DF1EAB">
        <w:rPr>
          <w:rFonts w:ascii="Arial" w:hAnsi="Arial" w:cs="Arial"/>
        </w:rPr>
        <w:t xml:space="preserve"> / 8 </w:t>
      </w:r>
      <w:proofErr w:type="spellStart"/>
      <w:r w:rsidRPr="00DF1EAB">
        <w:rPr>
          <w:rFonts w:ascii="Arial" w:hAnsi="Arial" w:cs="Arial"/>
        </w:rPr>
        <w:t>Mpix</w:t>
      </w:r>
      <w:proofErr w:type="spellEnd"/>
    </w:p>
    <w:p w:rsidR="008A7C27" w:rsidRPr="00DF1EAB" w:rsidRDefault="00262EFA" w:rsidP="008C1652">
      <w:pPr>
        <w:pStyle w:val="Akapitzlist"/>
        <w:numPr>
          <w:ilvl w:val="0"/>
          <w:numId w:val="29"/>
        </w:numPr>
        <w:tabs>
          <w:tab w:val="left" w:pos="420"/>
        </w:tabs>
        <w:rPr>
          <w:rFonts w:ascii="Arial" w:hAnsi="Arial" w:cs="Arial"/>
        </w:rPr>
      </w:pPr>
      <w:r w:rsidRPr="00DF1EAB">
        <w:rPr>
          <w:rFonts w:ascii="Arial" w:hAnsi="Arial" w:cs="Arial"/>
        </w:rPr>
        <w:t>Głośnik min. i: 2x 1W</w:t>
      </w:r>
    </w:p>
    <w:p w:rsidR="008A7C27" w:rsidRPr="00DF1EAB" w:rsidRDefault="00262EFA" w:rsidP="008C1652">
      <w:pPr>
        <w:pStyle w:val="Akapitzlist"/>
        <w:numPr>
          <w:ilvl w:val="0"/>
          <w:numId w:val="29"/>
        </w:numPr>
        <w:tabs>
          <w:tab w:val="left" w:pos="420"/>
        </w:tabs>
        <w:rPr>
          <w:rFonts w:ascii="Arial" w:hAnsi="Arial" w:cs="Arial"/>
        </w:rPr>
      </w:pPr>
      <w:r w:rsidRPr="00DF1EAB">
        <w:rPr>
          <w:rFonts w:ascii="Arial" w:hAnsi="Arial" w:cs="Arial"/>
        </w:rPr>
        <w:t>Wi-Fi: 802.11 b/g/n</w:t>
      </w:r>
    </w:p>
    <w:p w:rsidR="008A7C27" w:rsidRPr="00DF1EAB" w:rsidRDefault="00262EFA" w:rsidP="008C1652">
      <w:pPr>
        <w:pStyle w:val="Akapitzlist"/>
        <w:numPr>
          <w:ilvl w:val="0"/>
          <w:numId w:val="29"/>
        </w:numPr>
        <w:tabs>
          <w:tab w:val="left" w:pos="420"/>
        </w:tabs>
        <w:rPr>
          <w:rFonts w:ascii="Arial" w:hAnsi="Arial" w:cs="Arial"/>
        </w:rPr>
      </w:pPr>
      <w:r w:rsidRPr="00DF1EAB">
        <w:rPr>
          <w:rFonts w:ascii="Arial" w:hAnsi="Arial" w:cs="Arial"/>
        </w:rPr>
        <w:t>Bluetooth: Bluetooth min.: 4.0, BLE GPS</w:t>
      </w:r>
    </w:p>
    <w:p w:rsidR="008A7C27" w:rsidRPr="00DF1EAB" w:rsidRDefault="00262EFA" w:rsidP="008C1652">
      <w:pPr>
        <w:pStyle w:val="Akapitzlist"/>
        <w:numPr>
          <w:ilvl w:val="0"/>
          <w:numId w:val="29"/>
        </w:numPr>
        <w:tabs>
          <w:tab w:val="left" w:pos="420"/>
        </w:tabs>
        <w:rPr>
          <w:rFonts w:ascii="Arial" w:hAnsi="Arial" w:cs="Arial"/>
        </w:rPr>
      </w:pPr>
      <w:r w:rsidRPr="00DF1EAB">
        <w:rPr>
          <w:rFonts w:ascii="Arial" w:hAnsi="Arial" w:cs="Arial"/>
        </w:rPr>
        <w:t>Porty: SB - C,4x porty czujników zewnętrznych</w:t>
      </w:r>
    </w:p>
    <w:p w:rsidR="008A7C27" w:rsidRPr="00DF1EAB" w:rsidRDefault="00262EFA" w:rsidP="008C1652">
      <w:pPr>
        <w:pStyle w:val="Akapitzlist"/>
        <w:numPr>
          <w:ilvl w:val="0"/>
          <w:numId w:val="29"/>
        </w:numPr>
        <w:tabs>
          <w:tab w:val="left" w:pos="420"/>
        </w:tabs>
        <w:rPr>
          <w:rFonts w:ascii="Arial" w:hAnsi="Arial" w:cs="Arial"/>
        </w:rPr>
      </w:pPr>
      <w:proofErr w:type="spellStart"/>
      <w:r w:rsidRPr="00DF1EAB">
        <w:rPr>
          <w:rFonts w:ascii="Arial" w:hAnsi="Arial" w:cs="Arial"/>
        </w:rPr>
        <w:lastRenderedPageBreak/>
        <w:t>Zasilanie:Bateria</w:t>
      </w:r>
      <w:proofErr w:type="spellEnd"/>
      <w:r w:rsidRPr="00DF1EAB">
        <w:rPr>
          <w:rFonts w:ascii="Arial" w:hAnsi="Arial" w:cs="Arial"/>
        </w:rPr>
        <w:t xml:space="preserve"> litowo-polimerowa, 10000 </w:t>
      </w:r>
      <w:proofErr w:type="spellStart"/>
      <w:r w:rsidRPr="00DF1EAB">
        <w:rPr>
          <w:rFonts w:ascii="Arial" w:hAnsi="Arial" w:cs="Arial"/>
        </w:rPr>
        <w:t>mAh</w:t>
      </w:r>
      <w:proofErr w:type="spellEnd"/>
      <w:r w:rsidRPr="00DF1EAB">
        <w:rPr>
          <w:rFonts w:ascii="Arial" w:hAnsi="Arial" w:cs="Arial"/>
        </w:rPr>
        <w:t>, adapter AC: 5V2A</w:t>
      </w:r>
    </w:p>
    <w:p w:rsidR="008A7C27" w:rsidRPr="00DF1EAB" w:rsidRDefault="00262EFA">
      <w:pPr>
        <w:rPr>
          <w:rFonts w:ascii="Arial" w:hAnsi="Arial" w:cs="Arial"/>
          <w:szCs w:val="22"/>
        </w:rPr>
      </w:pPr>
      <w:r w:rsidRPr="00DF1EAB">
        <w:rPr>
          <w:rFonts w:ascii="Arial" w:hAnsi="Arial" w:cs="Arial"/>
          <w:szCs w:val="22"/>
        </w:rPr>
        <w:t>a) Mobilne laboratorium pomiarowe</w:t>
      </w:r>
    </w:p>
    <w:p w:rsidR="008A7C27" w:rsidRPr="00DF1EAB" w:rsidRDefault="00262EFA">
      <w:pPr>
        <w:rPr>
          <w:rFonts w:ascii="Arial" w:hAnsi="Arial" w:cs="Arial"/>
          <w:szCs w:val="22"/>
        </w:rPr>
      </w:pPr>
      <w:r w:rsidRPr="00DF1EAB">
        <w:rPr>
          <w:rFonts w:ascii="Arial" w:hAnsi="Arial" w:cs="Arial"/>
          <w:szCs w:val="22"/>
        </w:rPr>
        <w:t>Minimalne parametry techniczne: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2"/>
        <w:gridCol w:w="4260"/>
      </w:tblGrid>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Parametr</w:t>
            </w:r>
          </w:p>
        </w:tc>
        <w:tc>
          <w:tcPr>
            <w:tcW w:w="4320" w:type="dxa"/>
          </w:tcPr>
          <w:p w:rsidR="008A7C27" w:rsidRPr="00DF1EAB" w:rsidRDefault="00262EFA">
            <w:pPr>
              <w:rPr>
                <w:rFonts w:ascii="Arial" w:hAnsi="Arial" w:cs="Arial"/>
                <w:szCs w:val="22"/>
              </w:rPr>
            </w:pPr>
            <w:r w:rsidRPr="00DF1EAB">
              <w:rPr>
                <w:rFonts w:ascii="Arial" w:hAnsi="Arial" w:cs="Arial"/>
                <w:szCs w:val="22"/>
              </w:rPr>
              <w:t>Wymaganie minimalne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Typ urządzenia</w:t>
            </w:r>
          </w:p>
        </w:tc>
        <w:tc>
          <w:tcPr>
            <w:tcW w:w="4320" w:type="dxa"/>
          </w:tcPr>
          <w:p w:rsidR="008A7C27" w:rsidRPr="00DF1EAB" w:rsidRDefault="00262EFA">
            <w:pPr>
              <w:rPr>
                <w:rFonts w:ascii="Arial" w:hAnsi="Arial" w:cs="Arial"/>
                <w:szCs w:val="22"/>
              </w:rPr>
            </w:pPr>
            <w:r w:rsidRPr="00DF1EAB">
              <w:rPr>
                <w:rFonts w:ascii="Arial" w:hAnsi="Arial" w:cs="Arial"/>
                <w:szCs w:val="22"/>
              </w:rPr>
              <w:t>mobilne laboratorium pomiarowe lub tablet edukacyjny z funkcją rejestracji danych</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Obsługa czujników</w:t>
            </w:r>
          </w:p>
        </w:tc>
        <w:tc>
          <w:tcPr>
            <w:tcW w:w="4320" w:type="dxa"/>
          </w:tcPr>
          <w:p w:rsidR="008A7C27" w:rsidRPr="00DF1EAB" w:rsidRDefault="00262EFA">
            <w:pPr>
              <w:rPr>
                <w:rFonts w:ascii="Arial" w:hAnsi="Arial" w:cs="Arial"/>
                <w:szCs w:val="22"/>
              </w:rPr>
            </w:pPr>
            <w:r w:rsidRPr="00DF1EAB">
              <w:rPr>
                <w:rFonts w:ascii="Arial" w:hAnsi="Arial" w:cs="Arial"/>
                <w:szCs w:val="22"/>
              </w:rPr>
              <w:t>możliwość bezpośredniego podłączenia czujników pomiarowych</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Liczba portów czujników</w:t>
            </w:r>
          </w:p>
        </w:tc>
        <w:tc>
          <w:tcPr>
            <w:tcW w:w="4320" w:type="dxa"/>
          </w:tcPr>
          <w:p w:rsidR="008A7C27" w:rsidRPr="00DF1EAB" w:rsidRDefault="00262EFA">
            <w:pPr>
              <w:rPr>
                <w:rFonts w:ascii="Arial" w:hAnsi="Arial" w:cs="Arial"/>
                <w:szCs w:val="22"/>
              </w:rPr>
            </w:pPr>
            <w:r w:rsidRPr="00DF1EAB">
              <w:rPr>
                <w:rFonts w:ascii="Arial" w:hAnsi="Arial" w:cs="Arial"/>
                <w:szCs w:val="22"/>
              </w:rPr>
              <w:t>min. 4 porty</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Jednoczesna obsługa czujników</w:t>
            </w:r>
          </w:p>
        </w:tc>
        <w:tc>
          <w:tcPr>
            <w:tcW w:w="4320" w:type="dxa"/>
          </w:tcPr>
          <w:p w:rsidR="008A7C27" w:rsidRPr="00DF1EAB" w:rsidRDefault="00262EFA">
            <w:pPr>
              <w:rPr>
                <w:rFonts w:ascii="Arial" w:hAnsi="Arial" w:cs="Arial"/>
                <w:szCs w:val="22"/>
              </w:rPr>
            </w:pPr>
            <w:r w:rsidRPr="00DF1EAB">
              <w:rPr>
                <w:rFonts w:ascii="Arial" w:hAnsi="Arial" w:cs="Arial"/>
                <w:szCs w:val="22"/>
              </w:rPr>
              <w:t>min. 4 czujniki jednocześnie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Ekran</w:t>
            </w:r>
          </w:p>
        </w:tc>
        <w:tc>
          <w:tcPr>
            <w:tcW w:w="4320" w:type="dxa"/>
          </w:tcPr>
          <w:p w:rsidR="008A7C27" w:rsidRPr="00DF1EAB" w:rsidRDefault="00262EFA">
            <w:pPr>
              <w:rPr>
                <w:rFonts w:ascii="Arial" w:hAnsi="Arial" w:cs="Arial"/>
                <w:szCs w:val="22"/>
              </w:rPr>
            </w:pPr>
            <w:r w:rsidRPr="00DF1EAB">
              <w:rPr>
                <w:rFonts w:ascii="Arial" w:hAnsi="Arial" w:cs="Arial"/>
                <w:szCs w:val="22"/>
              </w:rPr>
              <w:t>dotykowy, przekątna min. 9 cali</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Prezentacja danych</w:t>
            </w:r>
          </w:p>
        </w:tc>
        <w:tc>
          <w:tcPr>
            <w:tcW w:w="4320" w:type="dxa"/>
          </w:tcPr>
          <w:p w:rsidR="008A7C27" w:rsidRPr="00DF1EAB" w:rsidRDefault="00262EFA">
            <w:pPr>
              <w:rPr>
                <w:rFonts w:ascii="Arial" w:hAnsi="Arial" w:cs="Arial"/>
                <w:szCs w:val="22"/>
              </w:rPr>
            </w:pPr>
            <w:r w:rsidRPr="00DF1EAB">
              <w:rPr>
                <w:rFonts w:ascii="Arial" w:hAnsi="Arial" w:cs="Arial"/>
                <w:szCs w:val="22"/>
              </w:rPr>
              <w:t>wykresy, tabele, odczyty numeryczne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Rejestracja danych</w:t>
            </w:r>
          </w:p>
        </w:tc>
        <w:tc>
          <w:tcPr>
            <w:tcW w:w="4320" w:type="dxa"/>
          </w:tcPr>
          <w:p w:rsidR="008A7C27" w:rsidRPr="00DF1EAB" w:rsidRDefault="00262EFA">
            <w:pPr>
              <w:rPr>
                <w:rFonts w:ascii="Arial" w:hAnsi="Arial" w:cs="Arial"/>
                <w:szCs w:val="22"/>
              </w:rPr>
            </w:pPr>
            <w:r w:rsidRPr="00DF1EAB">
              <w:rPr>
                <w:rFonts w:ascii="Arial" w:hAnsi="Arial" w:cs="Arial"/>
                <w:szCs w:val="22"/>
              </w:rPr>
              <w:t>możliwość zapisu i eksportu wyników pomiarów</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Zasilanie</w:t>
            </w:r>
          </w:p>
        </w:tc>
        <w:tc>
          <w:tcPr>
            <w:tcW w:w="4320" w:type="dxa"/>
          </w:tcPr>
          <w:p w:rsidR="008A7C27" w:rsidRPr="00DF1EAB" w:rsidRDefault="00262EFA">
            <w:pPr>
              <w:rPr>
                <w:rFonts w:ascii="Arial" w:hAnsi="Arial" w:cs="Arial"/>
                <w:szCs w:val="22"/>
              </w:rPr>
            </w:pPr>
            <w:r w:rsidRPr="00DF1EAB">
              <w:rPr>
                <w:rFonts w:ascii="Arial" w:hAnsi="Arial" w:cs="Arial"/>
                <w:szCs w:val="22"/>
              </w:rPr>
              <w:t>akumulator umożliwiający pracę mobilną</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Oprogramowanie</w:t>
            </w:r>
          </w:p>
        </w:tc>
        <w:tc>
          <w:tcPr>
            <w:tcW w:w="4320" w:type="dxa"/>
          </w:tcPr>
          <w:p w:rsidR="008A7C27" w:rsidRPr="00DF1EAB" w:rsidRDefault="00262EFA">
            <w:pPr>
              <w:rPr>
                <w:rFonts w:ascii="Arial" w:hAnsi="Arial" w:cs="Arial"/>
                <w:szCs w:val="22"/>
              </w:rPr>
            </w:pPr>
            <w:r w:rsidRPr="00DF1EAB">
              <w:rPr>
                <w:rFonts w:ascii="Arial" w:hAnsi="Arial" w:cs="Arial"/>
                <w:szCs w:val="22"/>
              </w:rPr>
              <w:t>oprogramowanie do rejestracji i analizy danych pomiarowych</w:t>
            </w:r>
          </w:p>
        </w:tc>
      </w:tr>
    </w:tbl>
    <w:p w:rsidR="008A7C27" w:rsidRPr="00DF1EAB" w:rsidRDefault="00262EFA">
      <w:pPr>
        <w:rPr>
          <w:rFonts w:ascii="Arial" w:hAnsi="Arial" w:cs="Arial"/>
          <w:szCs w:val="22"/>
        </w:rPr>
      </w:pPr>
      <w:r w:rsidRPr="00DF1EAB">
        <w:rPr>
          <w:rFonts w:ascii="Arial" w:hAnsi="Arial" w:cs="Arial"/>
          <w:szCs w:val="22"/>
        </w:rPr>
        <w:t>Wbudowane sensory (minimum): temperatura, natężenie światła, wilgotność, akcelerometr, czujnik dźwięku oraz czujnik ciśnienia atmosferycznego.</w:t>
      </w:r>
    </w:p>
    <w:p w:rsidR="008A7C27" w:rsidRPr="00DF1EAB" w:rsidRDefault="00262EFA">
      <w:pPr>
        <w:rPr>
          <w:rFonts w:ascii="Arial" w:hAnsi="Arial" w:cs="Arial"/>
          <w:szCs w:val="22"/>
        </w:rPr>
      </w:pPr>
      <w:r w:rsidRPr="00DF1EAB">
        <w:rPr>
          <w:rFonts w:ascii="Arial" w:hAnsi="Arial" w:cs="Arial"/>
          <w:szCs w:val="22"/>
        </w:rPr>
        <w:t>B) Czujnik napięcia elektrycznego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Parametr</w:t>
            </w:r>
          </w:p>
        </w:tc>
        <w:tc>
          <w:tcPr>
            <w:tcW w:w="4320" w:type="dxa"/>
          </w:tcPr>
          <w:p w:rsidR="008A7C27" w:rsidRPr="00DF1EAB" w:rsidRDefault="00262EFA">
            <w:pPr>
              <w:rPr>
                <w:rFonts w:ascii="Arial" w:hAnsi="Arial" w:cs="Arial"/>
                <w:szCs w:val="22"/>
              </w:rPr>
            </w:pPr>
            <w:r w:rsidRPr="00DF1EAB">
              <w:rPr>
                <w:rFonts w:ascii="Arial" w:hAnsi="Arial" w:cs="Arial"/>
                <w:szCs w:val="22"/>
              </w:rPr>
              <w:t>Wymaganie minimalne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Zakres pomiarowy</w:t>
            </w:r>
          </w:p>
        </w:tc>
        <w:tc>
          <w:tcPr>
            <w:tcW w:w="4320" w:type="dxa"/>
          </w:tcPr>
          <w:p w:rsidR="008A7C27" w:rsidRPr="00DF1EAB" w:rsidRDefault="00262EFA">
            <w:pPr>
              <w:rPr>
                <w:rFonts w:ascii="Arial" w:hAnsi="Arial" w:cs="Arial"/>
                <w:szCs w:val="22"/>
              </w:rPr>
            </w:pPr>
            <w:r w:rsidRPr="00DF1EAB">
              <w:rPr>
                <w:rFonts w:ascii="Arial" w:hAnsi="Arial" w:cs="Arial"/>
                <w:szCs w:val="22"/>
              </w:rPr>
              <w:t>co najmniej ±20 V</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Typ pomiaru</w:t>
            </w:r>
          </w:p>
        </w:tc>
        <w:tc>
          <w:tcPr>
            <w:tcW w:w="4320" w:type="dxa"/>
          </w:tcPr>
          <w:p w:rsidR="008A7C27" w:rsidRPr="00DF1EAB" w:rsidRDefault="00262EFA">
            <w:pPr>
              <w:rPr>
                <w:rFonts w:ascii="Arial" w:hAnsi="Arial" w:cs="Arial"/>
                <w:szCs w:val="22"/>
              </w:rPr>
            </w:pPr>
            <w:r w:rsidRPr="00DF1EAB">
              <w:rPr>
                <w:rFonts w:ascii="Arial" w:hAnsi="Arial" w:cs="Arial"/>
                <w:szCs w:val="22"/>
              </w:rPr>
              <w:t>napięcie prądu stałego (DC) i przemiennego (AC)</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Rozdzielczość</w:t>
            </w:r>
          </w:p>
        </w:tc>
        <w:tc>
          <w:tcPr>
            <w:tcW w:w="4320" w:type="dxa"/>
          </w:tcPr>
          <w:p w:rsidR="008A7C27" w:rsidRPr="00DF1EAB" w:rsidRDefault="00262EFA">
            <w:pPr>
              <w:rPr>
                <w:rFonts w:ascii="Arial" w:hAnsi="Arial" w:cs="Arial"/>
                <w:szCs w:val="22"/>
              </w:rPr>
            </w:pPr>
            <w:r w:rsidRPr="00DF1EAB">
              <w:rPr>
                <w:rFonts w:ascii="Arial" w:hAnsi="Arial" w:cs="Arial"/>
                <w:szCs w:val="22"/>
              </w:rPr>
              <w:t>nie gorsza niż 0,01 V</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Interfejs</w:t>
            </w:r>
          </w:p>
        </w:tc>
        <w:tc>
          <w:tcPr>
            <w:tcW w:w="4320" w:type="dxa"/>
          </w:tcPr>
          <w:p w:rsidR="008A7C27" w:rsidRPr="00DF1EAB" w:rsidRDefault="00262EFA">
            <w:pPr>
              <w:rPr>
                <w:rFonts w:ascii="Arial" w:hAnsi="Arial" w:cs="Arial"/>
                <w:szCs w:val="22"/>
              </w:rPr>
            </w:pPr>
            <w:r w:rsidRPr="00DF1EAB">
              <w:rPr>
                <w:rFonts w:ascii="Arial" w:hAnsi="Arial" w:cs="Arial"/>
                <w:szCs w:val="22"/>
              </w:rPr>
              <w:t>kompatybilny z mobilnym laboratorium pomiarowym</w:t>
            </w:r>
          </w:p>
        </w:tc>
      </w:tr>
    </w:tbl>
    <w:p w:rsidR="008A7C27" w:rsidRPr="00DF1EAB" w:rsidRDefault="00262EFA">
      <w:pPr>
        <w:rPr>
          <w:rFonts w:ascii="Arial" w:hAnsi="Arial" w:cs="Arial"/>
          <w:szCs w:val="22"/>
        </w:rPr>
      </w:pPr>
      <w:r w:rsidRPr="00DF1EAB">
        <w:rPr>
          <w:rFonts w:ascii="Arial" w:hAnsi="Arial" w:cs="Arial"/>
          <w:szCs w:val="22"/>
        </w:rPr>
        <w:t>C) Czujnik natężenia prądu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2"/>
        <w:gridCol w:w="4260"/>
      </w:tblGrid>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Parametr</w:t>
            </w:r>
          </w:p>
        </w:tc>
        <w:tc>
          <w:tcPr>
            <w:tcW w:w="4320" w:type="dxa"/>
          </w:tcPr>
          <w:p w:rsidR="008A7C27" w:rsidRPr="00DF1EAB" w:rsidRDefault="00262EFA">
            <w:pPr>
              <w:rPr>
                <w:rFonts w:ascii="Arial" w:hAnsi="Arial" w:cs="Arial"/>
                <w:szCs w:val="22"/>
              </w:rPr>
            </w:pPr>
            <w:r w:rsidRPr="00DF1EAB">
              <w:rPr>
                <w:rFonts w:ascii="Arial" w:hAnsi="Arial" w:cs="Arial"/>
                <w:szCs w:val="22"/>
              </w:rPr>
              <w:t>Wymaganie minimalne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Zakres pomiarowy</w:t>
            </w:r>
          </w:p>
        </w:tc>
        <w:tc>
          <w:tcPr>
            <w:tcW w:w="4320" w:type="dxa"/>
          </w:tcPr>
          <w:p w:rsidR="008A7C27" w:rsidRPr="00DF1EAB" w:rsidRDefault="00262EFA">
            <w:pPr>
              <w:rPr>
                <w:rFonts w:ascii="Arial" w:hAnsi="Arial" w:cs="Arial"/>
                <w:szCs w:val="22"/>
              </w:rPr>
            </w:pPr>
            <w:r w:rsidRPr="00DF1EAB">
              <w:rPr>
                <w:rFonts w:ascii="Arial" w:hAnsi="Arial" w:cs="Arial"/>
                <w:szCs w:val="22"/>
              </w:rPr>
              <w:t>co najmniej ±2 A</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Typ pomiaru</w:t>
            </w:r>
          </w:p>
        </w:tc>
        <w:tc>
          <w:tcPr>
            <w:tcW w:w="4320" w:type="dxa"/>
          </w:tcPr>
          <w:p w:rsidR="008A7C27" w:rsidRPr="00DF1EAB" w:rsidRDefault="00262EFA">
            <w:pPr>
              <w:rPr>
                <w:rFonts w:ascii="Arial" w:hAnsi="Arial" w:cs="Arial"/>
                <w:szCs w:val="22"/>
              </w:rPr>
            </w:pPr>
            <w:r w:rsidRPr="00DF1EAB">
              <w:rPr>
                <w:rFonts w:ascii="Arial" w:hAnsi="Arial" w:cs="Arial"/>
                <w:szCs w:val="22"/>
              </w:rPr>
              <w:t>prąd stały i przemienny</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Rozdzielczość</w:t>
            </w:r>
          </w:p>
        </w:tc>
        <w:tc>
          <w:tcPr>
            <w:tcW w:w="4320" w:type="dxa"/>
          </w:tcPr>
          <w:p w:rsidR="008A7C27" w:rsidRPr="00DF1EAB" w:rsidRDefault="00262EFA">
            <w:pPr>
              <w:rPr>
                <w:rFonts w:ascii="Arial" w:hAnsi="Arial" w:cs="Arial"/>
                <w:szCs w:val="22"/>
              </w:rPr>
            </w:pPr>
            <w:r w:rsidRPr="00DF1EAB">
              <w:rPr>
                <w:rFonts w:ascii="Arial" w:hAnsi="Arial" w:cs="Arial"/>
                <w:szCs w:val="22"/>
              </w:rPr>
              <w:t>nie gorsza niż 0,01 A</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lastRenderedPageBreak/>
              <w:t>Interfejs</w:t>
            </w:r>
          </w:p>
        </w:tc>
        <w:tc>
          <w:tcPr>
            <w:tcW w:w="4320" w:type="dxa"/>
          </w:tcPr>
          <w:p w:rsidR="008A7C27" w:rsidRPr="00DF1EAB" w:rsidRDefault="00262EFA">
            <w:pPr>
              <w:rPr>
                <w:rFonts w:ascii="Arial" w:hAnsi="Arial" w:cs="Arial"/>
                <w:szCs w:val="22"/>
              </w:rPr>
            </w:pPr>
            <w:r w:rsidRPr="00DF1EAB">
              <w:rPr>
                <w:rFonts w:ascii="Arial" w:hAnsi="Arial" w:cs="Arial"/>
                <w:szCs w:val="22"/>
              </w:rPr>
              <w:t>kompatybilny z mobilnym laboratorium</w:t>
            </w:r>
          </w:p>
        </w:tc>
      </w:tr>
    </w:tbl>
    <w:p w:rsidR="008A7C27" w:rsidRPr="00DF1EAB" w:rsidRDefault="00262EFA">
      <w:pPr>
        <w:rPr>
          <w:rFonts w:ascii="Arial" w:hAnsi="Arial" w:cs="Arial"/>
          <w:szCs w:val="22"/>
        </w:rPr>
      </w:pPr>
      <w:r w:rsidRPr="00DF1EAB">
        <w:rPr>
          <w:rFonts w:ascii="Arial" w:hAnsi="Arial" w:cs="Arial"/>
          <w:szCs w:val="22"/>
        </w:rPr>
        <w:t>D) Czujnik siły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9"/>
        <w:gridCol w:w="4263"/>
      </w:tblGrid>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Parametr</w:t>
            </w:r>
          </w:p>
        </w:tc>
        <w:tc>
          <w:tcPr>
            <w:tcW w:w="4320" w:type="dxa"/>
          </w:tcPr>
          <w:p w:rsidR="008A7C27" w:rsidRPr="00DF1EAB" w:rsidRDefault="00262EFA">
            <w:pPr>
              <w:rPr>
                <w:rFonts w:ascii="Arial" w:hAnsi="Arial" w:cs="Arial"/>
                <w:szCs w:val="22"/>
              </w:rPr>
            </w:pPr>
            <w:r w:rsidRPr="00DF1EAB">
              <w:rPr>
                <w:rFonts w:ascii="Arial" w:hAnsi="Arial" w:cs="Arial"/>
                <w:szCs w:val="22"/>
              </w:rPr>
              <w:t>Wymaganie minimalne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Zakres pomiarowy</w:t>
            </w:r>
          </w:p>
        </w:tc>
        <w:tc>
          <w:tcPr>
            <w:tcW w:w="4320" w:type="dxa"/>
          </w:tcPr>
          <w:p w:rsidR="008A7C27" w:rsidRPr="00DF1EAB" w:rsidRDefault="00262EFA">
            <w:pPr>
              <w:rPr>
                <w:rFonts w:ascii="Arial" w:hAnsi="Arial" w:cs="Arial"/>
                <w:szCs w:val="22"/>
              </w:rPr>
            </w:pPr>
            <w:r w:rsidRPr="00DF1EAB">
              <w:rPr>
                <w:rFonts w:ascii="Arial" w:hAnsi="Arial" w:cs="Arial"/>
                <w:szCs w:val="22"/>
              </w:rPr>
              <w:t>minimum ±10 N</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Maksymalny zakres</w:t>
            </w:r>
          </w:p>
        </w:tc>
        <w:tc>
          <w:tcPr>
            <w:tcW w:w="4320" w:type="dxa"/>
          </w:tcPr>
          <w:p w:rsidR="008A7C27" w:rsidRPr="00DF1EAB" w:rsidRDefault="00262EFA">
            <w:pPr>
              <w:rPr>
                <w:rFonts w:ascii="Arial" w:hAnsi="Arial" w:cs="Arial"/>
                <w:szCs w:val="22"/>
              </w:rPr>
            </w:pPr>
            <w:r w:rsidRPr="00DF1EAB">
              <w:rPr>
                <w:rFonts w:ascii="Arial" w:hAnsi="Arial" w:cs="Arial"/>
                <w:szCs w:val="22"/>
              </w:rPr>
              <w:t>nie mniejszy niż ±50 N</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Typ pomiaru</w:t>
            </w:r>
          </w:p>
        </w:tc>
        <w:tc>
          <w:tcPr>
            <w:tcW w:w="4320" w:type="dxa"/>
          </w:tcPr>
          <w:p w:rsidR="008A7C27" w:rsidRPr="00DF1EAB" w:rsidRDefault="00262EFA">
            <w:pPr>
              <w:rPr>
                <w:rFonts w:ascii="Arial" w:hAnsi="Arial" w:cs="Arial"/>
                <w:szCs w:val="22"/>
              </w:rPr>
            </w:pPr>
            <w:r w:rsidRPr="00DF1EAB">
              <w:rPr>
                <w:rFonts w:ascii="Arial" w:hAnsi="Arial" w:cs="Arial"/>
                <w:szCs w:val="22"/>
              </w:rPr>
              <w:t>pomiar sił statycznych i dynamicznych</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Rejestracja danych</w:t>
            </w:r>
          </w:p>
        </w:tc>
        <w:tc>
          <w:tcPr>
            <w:tcW w:w="4320" w:type="dxa"/>
          </w:tcPr>
          <w:p w:rsidR="008A7C27" w:rsidRPr="00DF1EAB" w:rsidRDefault="00262EFA">
            <w:pPr>
              <w:rPr>
                <w:rFonts w:ascii="Arial" w:hAnsi="Arial" w:cs="Arial"/>
                <w:szCs w:val="22"/>
              </w:rPr>
            </w:pPr>
            <w:r w:rsidRPr="00DF1EAB">
              <w:rPr>
                <w:rFonts w:ascii="Arial" w:hAnsi="Arial" w:cs="Arial"/>
                <w:szCs w:val="22"/>
              </w:rPr>
              <w:t>możliwość zapisu zmian siły w funkcji czasu</w:t>
            </w:r>
          </w:p>
        </w:tc>
      </w:tr>
    </w:tbl>
    <w:p w:rsidR="008A7C27" w:rsidRPr="00DF1EAB" w:rsidRDefault="00262EFA">
      <w:pPr>
        <w:rPr>
          <w:rFonts w:ascii="Arial" w:hAnsi="Arial" w:cs="Arial"/>
          <w:szCs w:val="22"/>
        </w:rPr>
      </w:pPr>
      <w:r w:rsidRPr="00DF1EAB">
        <w:rPr>
          <w:rFonts w:ascii="Arial" w:hAnsi="Arial" w:cs="Arial"/>
          <w:szCs w:val="22"/>
        </w:rPr>
        <w:t>E) Czujnik odległości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0"/>
        <w:gridCol w:w="4262"/>
      </w:tblGrid>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Parametr</w:t>
            </w:r>
          </w:p>
        </w:tc>
        <w:tc>
          <w:tcPr>
            <w:tcW w:w="4320" w:type="dxa"/>
          </w:tcPr>
          <w:p w:rsidR="008A7C27" w:rsidRPr="00DF1EAB" w:rsidRDefault="00262EFA">
            <w:pPr>
              <w:rPr>
                <w:rFonts w:ascii="Arial" w:hAnsi="Arial" w:cs="Arial"/>
                <w:szCs w:val="22"/>
              </w:rPr>
            </w:pPr>
            <w:r w:rsidRPr="00DF1EAB">
              <w:rPr>
                <w:rFonts w:ascii="Arial" w:hAnsi="Arial" w:cs="Arial"/>
                <w:szCs w:val="22"/>
              </w:rPr>
              <w:t>Wymaganie minimalne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Zakres pomiarowy</w:t>
            </w:r>
          </w:p>
        </w:tc>
        <w:tc>
          <w:tcPr>
            <w:tcW w:w="4320" w:type="dxa"/>
          </w:tcPr>
          <w:p w:rsidR="008A7C27" w:rsidRPr="00DF1EAB" w:rsidRDefault="00262EFA">
            <w:pPr>
              <w:rPr>
                <w:rFonts w:ascii="Arial" w:hAnsi="Arial" w:cs="Arial"/>
                <w:szCs w:val="22"/>
              </w:rPr>
            </w:pPr>
            <w:r w:rsidRPr="00DF1EAB">
              <w:rPr>
                <w:rFonts w:ascii="Arial" w:hAnsi="Arial" w:cs="Arial"/>
                <w:szCs w:val="22"/>
              </w:rPr>
              <w:t>minimum 0,2 m – 8 m</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Typ pomiaru</w:t>
            </w:r>
          </w:p>
        </w:tc>
        <w:tc>
          <w:tcPr>
            <w:tcW w:w="4320" w:type="dxa"/>
          </w:tcPr>
          <w:p w:rsidR="008A7C27" w:rsidRPr="00DF1EAB" w:rsidRDefault="00262EFA">
            <w:pPr>
              <w:rPr>
                <w:rFonts w:ascii="Arial" w:hAnsi="Arial" w:cs="Arial"/>
                <w:szCs w:val="22"/>
              </w:rPr>
            </w:pPr>
            <w:r w:rsidRPr="00DF1EAB">
              <w:rPr>
                <w:rFonts w:ascii="Arial" w:hAnsi="Arial" w:cs="Arial"/>
                <w:szCs w:val="22"/>
              </w:rPr>
              <w:t>bezkontaktowy</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Częstotliwość próbkowania</w:t>
            </w:r>
          </w:p>
        </w:tc>
        <w:tc>
          <w:tcPr>
            <w:tcW w:w="4320" w:type="dxa"/>
          </w:tcPr>
          <w:p w:rsidR="008A7C27" w:rsidRPr="00DF1EAB" w:rsidRDefault="00262EFA">
            <w:pPr>
              <w:rPr>
                <w:rFonts w:ascii="Arial" w:hAnsi="Arial" w:cs="Arial"/>
                <w:szCs w:val="22"/>
              </w:rPr>
            </w:pPr>
            <w:r w:rsidRPr="00DF1EAB">
              <w:rPr>
                <w:rFonts w:ascii="Arial" w:hAnsi="Arial" w:cs="Arial"/>
                <w:szCs w:val="22"/>
              </w:rPr>
              <w:t>min. 10 pomiarów/s</w:t>
            </w:r>
          </w:p>
        </w:tc>
      </w:tr>
    </w:tbl>
    <w:p w:rsidR="008A7C27" w:rsidRPr="00DF1EAB" w:rsidRDefault="00262EFA">
      <w:pPr>
        <w:rPr>
          <w:rFonts w:ascii="Arial" w:hAnsi="Arial" w:cs="Arial"/>
          <w:szCs w:val="22"/>
        </w:rPr>
      </w:pPr>
      <w:r w:rsidRPr="00DF1EAB">
        <w:rPr>
          <w:rFonts w:ascii="Arial" w:hAnsi="Arial" w:cs="Arial"/>
          <w:szCs w:val="22"/>
        </w:rPr>
        <w:t>F) Czujnik ładunku elektrycznego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5"/>
        <w:gridCol w:w="4267"/>
      </w:tblGrid>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Parametr</w:t>
            </w:r>
          </w:p>
        </w:tc>
        <w:tc>
          <w:tcPr>
            <w:tcW w:w="4320" w:type="dxa"/>
          </w:tcPr>
          <w:p w:rsidR="008A7C27" w:rsidRPr="00DF1EAB" w:rsidRDefault="00262EFA">
            <w:pPr>
              <w:rPr>
                <w:rFonts w:ascii="Arial" w:hAnsi="Arial" w:cs="Arial"/>
                <w:szCs w:val="22"/>
              </w:rPr>
            </w:pPr>
            <w:r w:rsidRPr="00DF1EAB">
              <w:rPr>
                <w:rFonts w:ascii="Arial" w:hAnsi="Arial" w:cs="Arial"/>
                <w:szCs w:val="22"/>
              </w:rPr>
              <w:t>Wymaganie minimalne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Zakres pomiarowy</w:t>
            </w:r>
          </w:p>
        </w:tc>
        <w:tc>
          <w:tcPr>
            <w:tcW w:w="4320" w:type="dxa"/>
          </w:tcPr>
          <w:p w:rsidR="008A7C27" w:rsidRPr="00DF1EAB" w:rsidRDefault="00262EFA">
            <w:pPr>
              <w:rPr>
                <w:rFonts w:ascii="Arial" w:hAnsi="Arial" w:cs="Arial"/>
                <w:szCs w:val="22"/>
              </w:rPr>
            </w:pPr>
            <w:r w:rsidRPr="00DF1EAB">
              <w:rPr>
                <w:rFonts w:ascii="Arial" w:hAnsi="Arial" w:cs="Arial"/>
                <w:szCs w:val="22"/>
              </w:rPr>
              <w:t>minimum dwa zakresy pomiarowe</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Zastosowanie</w:t>
            </w:r>
          </w:p>
        </w:tc>
        <w:tc>
          <w:tcPr>
            <w:tcW w:w="4320" w:type="dxa"/>
          </w:tcPr>
          <w:p w:rsidR="008A7C27" w:rsidRPr="00DF1EAB" w:rsidRDefault="00262EFA">
            <w:pPr>
              <w:rPr>
                <w:rFonts w:ascii="Arial" w:hAnsi="Arial" w:cs="Arial"/>
                <w:szCs w:val="22"/>
              </w:rPr>
            </w:pPr>
            <w:r w:rsidRPr="00DF1EAB">
              <w:rPr>
                <w:rFonts w:ascii="Arial" w:hAnsi="Arial" w:cs="Arial"/>
                <w:szCs w:val="22"/>
              </w:rPr>
              <w:t>pomiar ładunku elektrostatycznego</w:t>
            </w:r>
          </w:p>
        </w:tc>
      </w:tr>
      <w:tr w:rsidR="008A7C27" w:rsidRPr="00DF1EAB" w:rsidTr="00442A17">
        <w:tc>
          <w:tcPr>
            <w:tcW w:w="4320" w:type="dxa"/>
          </w:tcPr>
          <w:p w:rsidR="008A7C27" w:rsidRPr="00DF1EAB" w:rsidRDefault="00262EFA">
            <w:pPr>
              <w:rPr>
                <w:rFonts w:ascii="Arial" w:hAnsi="Arial" w:cs="Arial"/>
                <w:szCs w:val="22"/>
              </w:rPr>
            </w:pPr>
            <w:r w:rsidRPr="00DF1EAB">
              <w:rPr>
                <w:rFonts w:ascii="Arial" w:hAnsi="Arial" w:cs="Arial"/>
                <w:szCs w:val="22"/>
              </w:rPr>
              <w:t>Interfejs</w:t>
            </w:r>
          </w:p>
        </w:tc>
        <w:tc>
          <w:tcPr>
            <w:tcW w:w="4320" w:type="dxa"/>
          </w:tcPr>
          <w:p w:rsidR="008A7C27" w:rsidRPr="00DF1EAB" w:rsidRDefault="00262EFA">
            <w:pPr>
              <w:rPr>
                <w:rFonts w:ascii="Arial" w:hAnsi="Arial" w:cs="Arial"/>
                <w:szCs w:val="22"/>
              </w:rPr>
            </w:pPr>
            <w:r w:rsidRPr="00DF1EAB">
              <w:rPr>
                <w:rFonts w:ascii="Arial" w:hAnsi="Arial" w:cs="Arial"/>
                <w:szCs w:val="22"/>
              </w:rPr>
              <w:t>kompatybilny z mobilnym laboratorium</w:t>
            </w:r>
          </w:p>
        </w:tc>
      </w:tr>
    </w:tbl>
    <w:p w:rsidR="008A7C27" w:rsidRPr="00DF1EAB" w:rsidRDefault="00262EFA">
      <w:pPr>
        <w:rPr>
          <w:rFonts w:ascii="Arial" w:hAnsi="Arial" w:cs="Arial"/>
          <w:szCs w:val="22"/>
        </w:rPr>
      </w:pPr>
      <w:r w:rsidRPr="00DF1EAB">
        <w:rPr>
          <w:rFonts w:ascii="Arial" w:hAnsi="Arial" w:cs="Arial"/>
          <w:szCs w:val="22"/>
        </w:rPr>
        <w:t>3. Akcesoria</w:t>
      </w:r>
    </w:p>
    <w:p w:rsidR="008A7C27" w:rsidRPr="00DF1EAB" w:rsidRDefault="00262EFA">
      <w:pPr>
        <w:rPr>
          <w:rFonts w:ascii="Arial" w:hAnsi="Arial" w:cs="Arial"/>
          <w:szCs w:val="22"/>
        </w:rPr>
      </w:pPr>
      <w:r w:rsidRPr="00DF1EAB">
        <w:rPr>
          <w:rFonts w:ascii="Arial" w:hAnsi="Arial" w:cs="Arial"/>
          <w:szCs w:val="22"/>
        </w:rPr>
        <w:t>Zestaw musi zawierać przewody umożliwiające podłączenie czujników oraz walizkę transportową lub pojemnik ochronny do przechowywania zestawu.</w:t>
      </w:r>
    </w:p>
    <w:p w:rsidR="008A7C27" w:rsidRPr="00DF1EAB" w:rsidRDefault="00262EFA">
      <w:pPr>
        <w:rPr>
          <w:rFonts w:ascii="Arial" w:hAnsi="Arial" w:cs="Arial"/>
          <w:szCs w:val="22"/>
        </w:rPr>
      </w:pPr>
      <w:r w:rsidRPr="00DF1EAB">
        <w:rPr>
          <w:rFonts w:ascii="Arial" w:hAnsi="Arial" w:cs="Arial"/>
          <w:szCs w:val="22"/>
        </w:rPr>
        <w:t>4. Wymagania dotyczące równoważności</w:t>
      </w:r>
    </w:p>
    <w:p w:rsidR="008A7C27" w:rsidRPr="00DF1EAB" w:rsidRDefault="00262EFA">
      <w:pPr>
        <w:rPr>
          <w:rFonts w:ascii="Arial" w:hAnsi="Arial" w:cs="Arial"/>
          <w:szCs w:val="22"/>
        </w:rPr>
      </w:pPr>
      <w:r w:rsidRPr="00DF1EAB">
        <w:rPr>
          <w:rFonts w:ascii="Arial" w:hAnsi="Arial" w:cs="Arial"/>
          <w:szCs w:val="22"/>
        </w:rPr>
        <w:t>Jeżeli w dokumentacji pojawiają się odniesienia do konkretnych rozwiązań technicznych lub produktów, należy je traktować jako przykładowe. Zamawiający dopuszcza oferowanie rozwiązań równoważnych pod warunkiem, że będą posiadały parametry techniczne i funkcjonalne nie gorsze niż określone w niniejszym opisie przedmiotu zamówienia.</w:t>
      </w:r>
    </w:p>
    <w:p w:rsidR="008A7C27" w:rsidRPr="00DF1EAB" w:rsidRDefault="00262EFA">
      <w:pPr>
        <w:pStyle w:val="Nagwek2"/>
        <w:rPr>
          <w:rFonts w:cs="Arial"/>
          <w:sz w:val="22"/>
          <w:szCs w:val="22"/>
        </w:rPr>
      </w:pPr>
      <w:r w:rsidRPr="00DF1EAB">
        <w:rPr>
          <w:rFonts w:cs="Arial"/>
          <w:sz w:val="22"/>
          <w:szCs w:val="22"/>
        </w:rPr>
        <w:t>7. Aplikacja edukacyjna z modelami 3D – licencja szkolna</w:t>
      </w:r>
      <w:r w:rsidR="00442A17" w:rsidRPr="00DF1EAB">
        <w:rPr>
          <w:rFonts w:cs="Arial"/>
          <w:sz w:val="22"/>
          <w:szCs w:val="22"/>
        </w:rPr>
        <w:t xml:space="preserve"> – 1 szt.</w:t>
      </w:r>
    </w:p>
    <w:p w:rsidR="008A7C27" w:rsidRPr="00DF1EAB" w:rsidRDefault="00262EFA">
      <w:pPr>
        <w:rPr>
          <w:rFonts w:ascii="Arial" w:hAnsi="Arial" w:cs="Arial"/>
          <w:szCs w:val="22"/>
        </w:rPr>
      </w:pPr>
      <w:r w:rsidRPr="00DF1EAB">
        <w:rPr>
          <w:rFonts w:ascii="Arial" w:hAnsi="Arial" w:cs="Arial"/>
          <w:szCs w:val="22"/>
        </w:rPr>
        <w:t>Przedmiotem zamówienia jest dostawa aplikacji edukacyjnej umożliwiającej wizualizację i interaktywne przeglądanie modeli trójwymiarowych wykorzystywanych w nauczaniu przedmiotów matematyczno</w:t>
      </w:r>
      <w:r w:rsidRPr="00DF1EAB">
        <w:rPr>
          <w:rFonts w:ascii="Arial" w:hAnsi="Cambria Math" w:cs="Arial"/>
          <w:szCs w:val="22"/>
        </w:rPr>
        <w:t>‑</w:t>
      </w:r>
      <w:r w:rsidRPr="00DF1EAB">
        <w:rPr>
          <w:rFonts w:ascii="Arial" w:hAnsi="Arial" w:cs="Arial"/>
          <w:szCs w:val="22"/>
        </w:rPr>
        <w:t>przyrodniczych.</w:t>
      </w:r>
    </w:p>
    <w:p w:rsidR="008A7C27" w:rsidRPr="00DF1EAB" w:rsidRDefault="00262EFA">
      <w:pPr>
        <w:rPr>
          <w:rFonts w:ascii="Arial" w:hAnsi="Arial" w:cs="Arial"/>
          <w:szCs w:val="22"/>
        </w:rPr>
      </w:pPr>
      <w:r w:rsidRPr="00DF1EAB">
        <w:rPr>
          <w:rFonts w:ascii="Arial" w:hAnsi="Arial" w:cs="Arial"/>
          <w:szCs w:val="22"/>
        </w:rPr>
        <w:t>Minimalne wymagania funkcjonalne:</w:t>
      </w:r>
    </w:p>
    <w:p w:rsidR="008A7C27" w:rsidRPr="00DF1EAB" w:rsidRDefault="00262EFA" w:rsidP="008C1652">
      <w:pPr>
        <w:pStyle w:val="Listapunktowana"/>
        <w:numPr>
          <w:ilvl w:val="0"/>
          <w:numId w:val="20"/>
        </w:numPr>
        <w:tabs>
          <w:tab w:val="clear" w:pos="425"/>
        </w:tabs>
        <w:ind w:left="440" w:hanging="440"/>
        <w:rPr>
          <w:rFonts w:ascii="Arial" w:hAnsi="Arial" w:cs="Arial"/>
          <w:szCs w:val="22"/>
        </w:rPr>
      </w:pPr>
      <w:r w:rsidRPr="00DF1EAB">
        <w:rPr>
          <w:rFonts w:ascii="Arial" w:hAnsi="Arial" w:cs="Arial"/>
          <w:szCs w:val="22"/>
        </w:rPr>
        <w:t>licencja bezterminowa (wieczysta) dla szkoły</w:t>
      </w:r>
    </w:p>
    <w:p w:rsidR="008A7C27" w:rsidRPr="00DF1EAB" w:rsidRDefault="00262EFA" w:rsidP="008C1652">
      <w:pPr>
        <w:pStyle w:val="Listapunktowana"/>
        <w:numPr>
          <w:ilvl w:val="0"/>
          <w:numId w:val="20"/>
        </w:numPr>
        <w:tabs>
          <w:tab w:val="clear" w:pos="425"/>
        </w:tabs>
        <w:ind w:left="440" w:hanging="440"/>
        <w:rPr>
          <w:rFonts w:ascii="Arial" w:hAnsi="Arial" w:cs="Arial"/>
          <w:szCs w:val="22"/>
        </w:rPr>
      </w:pPr>
      <w:r w:rsidRPr="00DF1EAB">
        <w:rPr>
          <w:rFonts w:ascii="Arial" w:hAnsi="Arial" w:cs="Arial"/>
          <w:szCs w:val="22"/>
        </w:rPr>
        <w:t>możliwość instalacji na wszystkich urządzeniach należących do placówki</w:t>
      </w:r>
    </w:p>
    <w:p w:rsidR="008A7C27" w:rsidRPr="00DF1EAB" w:rsidRDefault="00262EFA" w:rsidP="008C1652">
      <w:pPr>
        <w:pStyle w:val="Listapunktowana"/>
        <w:numPr>
          <w:ilvl w:val="0"/>
          <w:numId w:val="20"/>
        </w:numPr>
        <w:tabs>
          <w:tab w:val="clear" w:pos="425"/>
        </w:tabs>
        <w:ind w:left="440" w:hanging="440"/>
        <w:rPr>
          <w:rFonts w:ascii="Arial" w:hAnsi="Arial" w:cs="Arial"/>
          <w:szCs w:val="22"/>
        </w:rPr>
      </w:pPr>
      <w:r w:rsidRPr="00DF1EAB">
        <w:rPr>
          <w:rFonts w:ascii="Arial" w:hAnsi="Arial" w:cs="Arial"/>
          <w:szCs w:val="22"/>
        </w:rPr>
        <w:lastRenderedPageBreak/>
        <w:t>możliwość wyświetlania modeli 3D na różnych typach urządzeń (komputery, tablety, monitory interaktywne lub inne urządzenia edukacyjne)</w:t>
      </w:r>
    </w:p>
    <w:p w:rsidR="008A7C27" w:rsidRPr="00DF1EAB" w:rsidRDefault="00262EFA" w:rsidP="008C1652">
      <w:pPr>
        <w:pStyle w:val="Listapunktowana"/>
        <w:numPr>
          <w:ilvl w:val="0"/>
          <w:numId w:val="20"/>
        </w:numPr>
        <w:tabs>
          <w:tab w:val="clear" w:pos="425"/>
        </w:tabs>
        <w:ind w:left="440" w:hanging="440"/>
        <w:rPr>
          <w:rFonts w:ascii="Arial" w:hAnsi="Arial" w:cs="Arial"/>
          <w:szCs w:val="22"/>
        </w:rPr>
      </w:pPr>
      <w:r w:rsidRPr="00DF1EAB">
        <w:rPr>
          <w:rFonts w:ascii="Arial" w:hAnsi="Arial" w:cs="Arial"/>
          <w:szCs w:val="22"/>
        </w:rPr>
        <w:t>baza minimum 1500 interaktywnych modeli 3D możliwych do obracania, powiększania i manipulowania</w:t>
      </w:r>
    </w:p>
    <w:p w:rsidR="008A7C27" w:rsidRPr="00DF1EAB" w:rsidRDefault="00262EFA" w:rsidP="008C1652">
      <w:pPr>
        <w:pStyle w:val="Listapunktowana"/>
        <w:numPr>
          <w:ilvl w:val="0"/>
          <w:numId w:val="20"/>
        </w:numPr>
        <w:tabs>
          <w:tab w:val="clear" w:pos="425"/>
        </w:tabs>
        <w:ind w:left="440" w:hanging="440"/>
        <w:rPr>
          <w:rFonts w:ascii="Arial" w:hAnsi="Arial" w:cs="Arial"/>
          <w:szCs w:val="22"/>
        </w:rPr>
      </w:pPr>
      <w:r w:rsidRPr="00DF1EAB">
        <w:rPr>
          <w:rFonts w:ascii="Arial" w:hAnsi="Arial" w:cs="Arial"/>
          <w:szCs w:val="22"/>
        </w:rPr>
        <w:t>możliwość wyświetlania modelu 3D w przestrzeni przy wykorzystaniu kamery urządzenia</w:t>
      </w:r>
    </w:p>
    <w:p w:rsidR="008A7C27" w:rsidRPr="00DF1EAB" w:rsidRDefault="00262EFA" w:rsidP="008C1652">
      <w:pPr>
        <w:pStyle w:val="Listapunktowana"/>
        <w:numPr>
          <w:ilvl w:val="0"/>
          <w:numId w:val="20"/>
        </w:numPr>
        <w:tabs>
          <w:tab w:val="clear" w:pos="425"/>
        </w:tabs>
        <w:ind w:left="440" w:hanging="440"/>
        <w:rPr>
          <w:rFonts w:ascii="Arial" w:hAnsi="Arial" w:cs="Arial"/>
          <w:szCs w:val="22"/>
        </w:rPr>
      </w:pPr>
      <w:r w:rsidRPr="00DF1EAB">
        <w:rPr>
          <w:rFonts w:ascii="Arial" w:hAnsi="Arial" w:cs="Arial"/>
          <w:szCs w:val="22"/>
        </w:rPr>
        <w:t>możliwość przeglądania scen i środowisk wirtualnych (VR) takich jak np. przestrzeń kosmiczna, środowisko oceaniczne lub wizualizacja szczegółów struktur</w:t>
      </w:r>
    </w:p>
    <w:p w:rsidR="008A7C27" w:rsidRPr="00DF1EAB" w:rsidRDefault="00262EFA" w:rsidP="008C1652">
      <w:pPr>
        <w:pStyle w:val="Listapunktowana"/>
        <w:numPr>
          <w:ilvl w:val="0"/>
          <w:numId w:val="20"/>
        </w:numPr>
        <w:tabs>
          <w:tab w:val="clear" w:pos="425"/>
        </w:tabs>
        <w:ind w:left="440" w:hanging="440"/>
        <w:rPr>
          <w:rFonts w:ascii="Arial" w:hAnsi="Arial" w:cs="Arial"/>
          <w:szCs w:val="22"/>
        </w:rPr>
      </w:pPr>
      <w:r w:rsidRPr="00DF1EAB">
        <w:rPr>
          <w:rFonts w:ascii="Arial" w:hAnsi="Arial" w:cs="Arial"/>
          <w:szCs w:val="22"/>
        </w:rPr>
        <w:t>oprogramowanie powinno umożliwiać prezentację modeli podczas lekcji oraz samodzielne eksplorowanie przez uczniów</w:t>
      </w:r>
    </w:p>
    <w:p w:rsidR="008A7C27" w:rsidRPr="00DF1EAB" w:rsidRDefault="00262EFA">
      <w:pPr>
        <w:rPr>
          <w:rFonts w:ascii="Arial" w:hAnsi="Arial" w:cs="Arial"/>
          <w:szCs w:val="22"/>
        </w:rPr>
      </w:pPr>
      <w:r w:rsidRPr="00DF1EAB">
        <w:rPr>
          <w:rFonts w:ascii="Arial" w:hAnsi="Arial" w:cs="Arial"/>
          <w:szCs w:val="22"/>
        </w:rPr>
        <w:t>Minimalna zawartość tematyczna modułów:</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Biologia człowieka</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Biologia roślin</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Biologia zwierząt</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Chemia</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Fizyka i astronomia</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Geometria</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Geologia</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Paleontologia</w:t>
      </w:r>
    </w:p>
    <w:p w:rsidR="008A7C27" w:rsidRPr="00DF1EAB" w:rsidRDefault="00262EFA" w:rsidP="008C1652">
      <w:pPr>
        <w:pStyle w:val="Listapunktowana"/>
        <w:numPr>
          <w:ilvl w:val="0"/>
          <w:numId w:val="21"/>
        </w:numPr>
        <w:tabs>
          <w:tab w:val="clear" w:pos="425"/>
        </w:tabs>
        <w:ind w:left="440" w:hanging="440"/>
        <w:rPr>
          <w:rFonts w:ascii="Arial" w:hAnsi="Arial" w:cs="Arial"/>
          <w:szCs w:val="22"/>
        </w:rPr>
      </w:pPr>
      <w:r w:rsidRPr="00DF1EAB">
        <w:rPr>
          <w:rFonts w:ascii="Arial" w:hAnsi="Arial" w:cs="Arial"/>
          <w:szCs w:val="22"/>
        </w:rPr>
        <w:t>Kultura</w:t>
      </w:r>
    </w:p>
    <w:p w:rsidR="008A7C27" w:rsidRPr="00DF1EAB" w:rsidRDefault="00262EFA">
      <w:pPr>
        <w:pStyle w:val="Nagwek2"/>
        <w:rPr>
          <w:rFonts w:cs="Arial"/>
          <w:sz w:val="22"/>
          <w:szCs w:val="22"/>
        </w:rPr>
      </w:pPr>
      <w:r w:rsidRPr="00DF1EAB">
        <w:rPr>
          <w:rFonts w:cs="Arial"/>
          <w:sz w:val="22"/>
          <w:szCs w:val="22"/>
        </w:rPr>
        <w:t>8. Multimedialna pracownia – pakiet matematyczno</w:t>
      </w:r>
      <w:r w:rsidRPr="00DF1EAB">
        <w:rPr>
          <w:rFonts w:hAnsi="Cambria Math" w:cs="Arial"/>
          <w:sz w:val="22"/>
          <w:szCs w:val="22"/>
        </w:rPr>
        <w:t>‑</w:t>
      </w:r>
      <w:r w:rsidRPr="00DF1EAB">
        <w:rPr>
          <w:rFonts w:cs="Arial"/>
          <w:sz w:val="22"/>
          <w:szCs w:val="22"/>
        </w:rPr>
        <w:t>przyrodniczy</w:t>
      </w:r>
      <w:r w:rsidR="00442A17" w:rsidRPr="00DF1EAB">
        <w:rPr>
          <w:rFonts w:cs="Arial"/>
          <w:sz w:val="22"/>
          <w:szCs w:val="22"/>
        </w:rPr>
        <w:t xml:space="preserve"> – 1 szt.</w:t>
      </w:r>
    </w:p>
    <w:p w:rsidR="008A7C27" w:rsidRPr="00DF1EAB" w:rsidRDefault="00262EFA">
      <w:pPr>
        <w:rPr>
          <w:rFonts w:ascii="Arial" w:hAnsi="Arial" w:cs="Arial"/>
          <w:szCs w:val="22"/>
        </w:rPr>
      </w:pPr>
      <w:r w:rsidRPr="00DF1EAB">
        <w:rPr>
          <w:rFonts w:ascii="Arial" w:hAnsi="Arial" w:cs="Arial"/>
          <w:szCs w:val="22"/>
        </w:rPr>
        <w:t>Przedmiotem zamówienia jest pakiet oprogramowania edukacyjnego wspomagającego prowadzenie lekcji z przedmiotów matematyczno</w:t>
      </w:r>
      <w:r w:rsidRPr="00DF1EAB">
        <w:rPr>
          <w:rFonts w:ascii="Arial" w:hAnsi="Cambria Math" w:cs="Arial"/>
          <w:szCs w:val="22"/>
        </w:rPr>
        <w:t>‑</w:t>
      </w:r>
      <w:r w:rsidRPr="00DF1EAB">
        <w:rPr>
          <w:rFonts w:ascii="Arial" w:hAnsi="Arial" w:cs="Arial"/>
          <w:szCs w:val="22"/>
        </w:rPr>
        <w:t>przyrodniczych.</w:t>
      </w:r>
    </w:p>
    <w:p w:rsidR="008A7C27" w:rsidRPr="00DF1EAB" w:rsidRDefault="00262EFA">
      <w:pPr>
        <w:rPr>
          <w:rFonts w:ascii="Arial" w:hAnsi="Arial" w:cs="Arial"/>
          <w:szCs w:val="22"/>
        </w:rPr>
      </w:pPr>
      <w:r w:rsidRPr="00DF1EAB">
        <w:rPr>
          <w:rFonts w:ascii="Arial" w:hAnsi="Arial" w:cs="Arial"/>
          <w:szCs w:val="22"/>
        </w:rPr>
        <w:t>Minimalne wymagania:</w:t>
      </w:r>
    </w:p>
    <w:p w:rsidR="008A7C27" w:rsidRPr="00DF1EAB" w:rsidRDefault="00262EFA" w:rsidP="008C1652">
      <w:pPr>
        <w:pStyle w:val="Listapunktowana"/>
        <w:numPr>
          <w:ilvl w:val="0"/>
          <w:numId w:val="22"/>
        </w:numPr>
        <w:tabs>
          <w:tab w:val="clear" w:pos="425"/>
        </w:tabs>
        <w:ind w:left="440" w:hanging="440"/>
        <w:rPr>
          <w:rFonts w:ascii="Arial" w:hAnsi="Arial" w:cs="Arial"/>
          <w:szCs w:val="22"/>
        </w:rPr>
      </w:pPr>
      <w:r w:rsidRPr="00DF1EAB">
        <w:rPr>
          <w:rFonts w:ascii="Arial" w:hAnsi="Arial" w:cs="Arial"/>
          <w:szCs w:val="22"/>
        </w:rPr>
        <w:t>zestaw zawierający cztery moduły dydaktyczne: matematyka, biologia, chemia, fizyka</w:t>
      </w:r>
    </w:p>
    <w:p w:rsidR="008A7C27" w:rsidRPr="00DF1EAB" w:rsidRDefault="00262EFA" w:rsidP="008C1652">
      <w:pPr>
        <w:pStyle w:val="Listapunktowana"/>
        <w:numPr>
          <w:ilvl w:val="0"/>
          <w:numId w:val="22"/>
        </w:numPr>
        <w:tabs>
          <w:tab w:val="clear" w:pos="425"/>
        </w:tabs>
        <w:ind w:left="440" w:hanging="440"/>
        <w:rPr>
          <w:rFonts w:ascii="Arial" w:hAnsi="Arial" w:cs="Arial"/>
          <w:szCs w:val="22"/>
        </w:rPr>
      </w:pPr>
      <w:r w:rsidRPr="00DF1EAB">
        <w:rPr>
          <w:rFonts w:ascii="Arial" w:hAnsi="Arial" w:cs="Arial"/>
          <w:szCs w:val="22"/>
        </w:rPr>
        <w:t>minimum 3 bezterminowe licencje nauczycielskie</w:t>
      </w:r>
    </w:p>
    <w:p w:rsidR="008A7C27" w:rsidRPr="00DF1EAB" w:rsidRDefault="00262EFA" w:rsidP="008C1652">
      <w:pPr>
        <w:pStyle w:val="Listapunktowana"/>
        <w:numPr>
          <w:ilvl w:val="0"/>
          <w:numId w:val="22"/>
        </w:numPr>
        <w:tabs>
          <w:tab w:val="clear" w:pos="425"/>
        </w:tabs>
        <w:ind w:left="440" w:hanging="440"/>
        <w:rPr>
          <w:rFonts w:ascii="Arial" w:hAnsi="Arial" w:cs="Arial"/>
          <w:szCs w:val="22"/>
        </w:rPr>
      </w:pPr>
      <w:r w:rsidRPr="00DF1EAB">
        <w:rPr>
          <w:rFonts w:ascii="Arial" w:hAnsi="Arial" w:cs="Arial"/>
          <w:szCs w:val="22"/>
        </w:rPr>
        <w:t>możliwość instalacji oprogramowania na minimum 6 urządzeniach</w:t>
      </w:r>
    </w:p>
    <w:p w:rsidR="008A7C27" w:rsidRPr="00DF1EAB" w:rsidRDefault="00262EFA" w:rsidP="008C1652">
      <w:pPr>
        <w:pStyle w:val="Listapunktowana"/>
        <w:numPr>
          <w:ilvl w:val="0"/>
          <w:numId w:val="22"/>
        </w:numPr>
        <w:tabs>
          <w:tab w:val="clear" w:pos="425"/>
        </w:tabs>
        <w:ind w:left="440" w:hanging="440"/>
        <w:rPr>
          <w:rFonts w:ascii="Arial" w:hAnsi="Arial" w:cs="Arial"/>
          <w:szCs w:val="22"/>
        </w:rPr>
      </w:pPr>
      <w:r w:rsidRPr="00DF1EAB">
        <w:rPr>
          <w:rFonts w:ascii="Arial" w:hAnsi="Arial" w:cs="Arial"/>
          <w:szCs w:val="22"/>
        </w:rPr>
        <w:t>dostęp do pełnej zawartości lekcji i wszystkich ekranów dydaktycznych</w:t>
      </w:r>
    </w:p>
    <w:p w:rsidR="008A7C27" w:rsidRPr="00DF1EAB" w:rsidRDefault="00262EFA" w:rsidP="008C1652">
      <w:pPr>
        <w:pStyle w:val="Listapunktowana"/>
        <w:numPr>
          <w:ilvl w:val="0"/>
          <w:numId w:val="22"/>
        </w:numPr>
        <w:tabs>
          <w:tab w:val="clear" w:pos="425"/>
        </w:tabs>
        <w:ind w:left="440" w:hanging="440"/>
        <w:rPr>
          <w:rFonts w:ascii="Arial" w:hAnsi="Arial" w:cs="Arial"/>
          <w:szCs w:val="22"/>
        </w:rPr>
      </w:pPr>
      <w:r w:rsidRPr="00DF1EAB">
        <w:rPr>
          <w:rFonts w:ascii="Arial" w:hAnsi="Arial" w:cs="Arial"/>
          <w:szCs w:val="22"/>
        </w:rPr>
        <w:t>zestaw materiałów metodycznych obejmujący: instrukcję obsługi, poradnik metodyczny oraz instrukcję tworzenia własnych lekcji</w:t>
      </w:r>
    </w:p>
    <w:p w:rsidR="008A7C27" w:rsidRPr="00DF1EAB" w:rsidRDefault="00262EFA" w:rsidP="008C1652">
      <w:pPr>
        <w:pStyle w:val="Listapunktowana"/>
        <w:numPr>
          <w:ilvl w:val="0"/>
          <w:numId w:val="22"/>
        </w:numPr>
        <w:tabs>
          <w:tab w:val="clear" w:pos="425"/>
        </w:tabs>
        <w:ind w:left="440" w:hanging="440"/>
        <w:rPr>
          <w:rFonts w:ascii="Arial" w:hAnsi="Arial" w:cs="Arial"/>
          <w:szCs w:val="22"/>
        </w:rPr>
      </w:pPr>
      <w:r w:rsidRPr="00DF1EAB">
        <w:rPr>
          <w:rFonts w:ascii="Arial" w:hAnsi="Arial" w:cs="Arial"/>
          <w:szCs w:val="22"/>
        </w:rPr>
        <w:t>możliwość zadawania prac domowych uczniom</w:t>
      </w:r>
    </w:p>
    <w:p w:rsidR="008A7C27" w:rsidRPr="00DF1EAB" w:rsidRDefault="00262EFA" w:rsidP="008C1652">
      <w:pPr>
        <w:pStyle w:val="Listapunktowana"/>
        <w:numPr>
          <w:ilvl w:val="0"/>
          <w:numId w:val="22"/>
        </w:numPr>
        <w:tabs>
          <w:tab w:val="clear" w:pos="425"/>
        </w:tabs>
        <w:ind w:left="440" w:hanging="440"/>
        <w:rPr>
          <w:rFonts w:ascii="Arial" w:hAnsi="Arial" w:cs="Arial"/>
          <w:szCs w:val="22"/>
        </w:rPr>
      </w:pPr>
      <w:r w:rsidRPr="00DF1EAB">
        <w:rPr>
          <w:rFonts w:ascii="Arial" w:hAnsi="Arial" w:cs="Arial"/>
          <w:szCs w:val="22"/>
        </w:rPr>
        <w:t>możliwość przygotowywania i przeprowadzania testów oraz innych form sprawdzania wiedzy</w:t>
      </w:r>
    </w:p>
    <w:p w:rsidR="008A7C27" w:rsidRPr="00DF1EAB" w:rsidRDefault="00262EFA">
      <w:pPr>
        <w:rPr>
          <w:rFonts w:ascii="Arial" w:hAnsi="Arial" w:cs="Arial"/>
          <w:szCs w:val="22"/>
        </w:rPr>
      </w:pPr>
      <w:r w:rsidRPr="00DF1EAB">
        <w:rPr>
          <w:rFonts w:ascii="Arial" w:hAnsi="Arial" w:cs="Arial"/>
          <w:szCs w:val="22"/>
        </w:rPr>
        <w:lastRenderedPageBreak/>
        <w:t>Struktura dydaktyczna modułów:</w:t>
      </w:r>
    </w:p>
    <w:p w:rsidR="008A7C27" w:rsidRPr="00DF1EAB" w:rsidRDefault="00262EFA" w:rsidP="008C1652">
      <w:pPr>
        <w:pStyle w:val="Listapunktowana"/>
        <w:numPr>
          <w:ilvl w:val="0"/>
          <w:numId w:val="30"/>
        </w:numPr>
        <w:spacing w:after="120"/>
        <w:ind w:left="714" w:firstLineChars="0" w:hanging="357"/>
        <w:rPr>
          <w:rFonts w:ascii="Arial" w:hAnsi="Arial" w:cs="Arial"/>
          <w:szCs w:val="22"/>
        </w:rPr>
      </w:pPr>
      <w:r w:rsidRPr="00DF1EAB">
        <w:rPr>
          <w:rFonts w:ascii="Arial" w:hAnsi="Arial" w:cs="Arial"/>
          <w:szCs w:val="22"/>
        </w:rPr>
        <w:t>Powtórz wiedzę – część zawierająca materiał teoretyczny, multimedia oraz ćwiczenia utrwalające wiedzę</w:t>
      </w:r>
    </w:p>
    <w:p w:rsidR="008A7C27" w:rsidRPr="00DF1EAB" w:rsidRDefault="00262EFA" w:rsidP="008C1652">
      <w:pPr>
        <w:pStyle w:val="Listapunktowana"/>
        <w:numPr>
          <w:ilvl w:val="0"/>
          <w:numId w:val="30"/>
        </w:numPr>
        <w:spacing w:after="120"/>
        <w:ind w:left="714" w:firstLineChars="0" w:hanging="357"/>
        <w:rPr>
          <w:rFonts w:ascii="Arial" w:hAnsi="Arial" w:cs="Arial"/>
          <w:szCs w:val="22"/>
        </w:rPr>
      </w:pPr>
      <w:r w:rsidRPr="00DF1EAB">
        <w:rPr>
          <w:rFonts w:ascii="Arial" w:hAnsi="Arial" w:cs="Arial"/>
          <w:szCs w:val="22"/>
        </w:rPr>
        <w:t>Sprawdź się – część umożliwiająca weryfikację wiedzy ucznia wraz z podpowiedziami w przypadku błędnych odpowiedzi</w:t>
      </w:r>
    </w:p>
    <w:p w:rsidR="008A7C27" w:rsidRPr="00DF1EAB" w:rsidRDefault="00262EFA" w:rsidP="008C1652">
      <w:pPr>
        <w:pStyle w:val="Listapunktowana"/>
        <w:numPr>
          <w:ilvl w:val="0"/>
          <w:numId w:val="30"/>
        </w:numPr>
        <w:spacing w:after="120"/>
        <w:ind w:left="714" w:firstLineChars="0" w:hanging="357"/>
        <w:rPr>
          <w:rFonts w:ascii="Arial" w:hAnsi="Arial" w:cs="Arial"/>
          <w:szCs w:val="22"/>
        </w:rPr>
      </w:pPr>
      <w:r w:rsidRPr="00DF1EAB">
        <w:rPr>
          <w:rFonts w:ascii="Arial" w:hAnsi="Arial" w:cs="Arial"/>
          <w:szCs w:val="22"/>
        </w:rPr>
        <w:t>Czas na test – zestaw ćwiczeń praktycznych i testów podsumowujących dział</w:t>
      </w:r>
    </w:p>
    <w:p w:rsidR="008A7C27" w:rsidRPr="00DF1EAB" w:rsidRDefault="00262EFA">
      <w:pPr>
        <w:pStyle w:val="Nagwek2"/>
        <w:rPr>
          <w:rFonts w:cs="Arial"/>
          <w:sz w:val="22"/>
          <w:szCs w:val="22"/>
        </w:rPr>
      </w:pPr>
      <w:r w:rsidRPr="00DF1EAB">
        <w:rPr>
          <w:rFonts w:cs="Arial"/>
          <w:sz w:val="22"/>
          <w:szCs w:val="22"/>
        </w:rPr>
        <w:t>9. Zestaw dydaktyczny „Ziemia i Kosmos” – 2 komplety</w:t>
      </w:r>
    </w:p>
    <w:p w:rsidR="008A7C27" w:rsidRPr="00DF1EAB" w:rsidRDefault="00262EFA">
      <w:pPr>
        <w:rPr>
          <w:rFonts w:ascii="Arial" w:hAnsi="Arial" w:cs="Arial"/>
          <w:szCs w:val="22"/>
        </w:rPr>
      </w:pPr>
      <w:r w:rsidRPr="00DF1EAB">
        <w:rPr>
          <w:rFonts w:ascii="Arial" w:hAnsi="Arial" w:cs="Arial"/>
          <w:szCs w:val="22"/>
        </w:rPr>
        <w:t>Minimalny zakres wyposażenia jednego zestawu:</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przewodnik metodyczny dla nauczyciela w wersji drukowanej i cyfrowej</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scenariusze lekcji ze szczegółowym opisem eksperymentów i projektów edukacyjnych</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drukowane materiały dla uczniów o zróżnicowanym poziomie trudności</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bezterminowy dostęp szkolny do materiałów cyfrowych (symulacje, ćwiczenia, testy, podręczniki multimedialne)</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teleskop</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kompas magnetyczny – 16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zestaw kart przedstawiających fazy Księżyca – 16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magnetyczny model Układu Słonecznego</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latarka LED z baterią – 16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nadmuchiwana piłka/globus o średnicy około 40 cm</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elementy konstrukcyjne – złączki – ok. 30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elementy konstrukcyjne – drążki ok. 13 cm – ok. 24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elementy konstrukcyjne – kółka ok. 5 cm – ok. 24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taśma miernicza ok. 150 cm – 16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skalowany cylinder miarowy ok. 100 ml – 8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strzykawki jednorazowe – 8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kolorowa kreda – zestaw min. 12 kolorów – 2 opakowania</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modelina w różnych kolorach – łącznie min. 16 opakowań</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pojemniki plastikowe różnej pojemności – min. 45 szt.</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plansza dydaktyczna „Metoda badawcza”</w:t>
      </w:r>
    </w:p>
    <w:p w:rsidR="008A7C27" w:rsidRPr="00DF1EAB" w:rsidRDefault="00262EFA" w:rsidP="008C1652">
      <w:pPr>
        <w:pStyle w:val="Listapunktowana"/>
        <w:numPr>
          <w:ilvl w:val="0"/>
          <w:numId w:val="23"/>
        </w:numPr>
        <w:tabs>
          <w:tab w:val="clear" w:pos="425"/>
        </w:tabs>
        <w:spacing w:after="120"/>
        <w:ind w:left="440" w:hanging="440"/>
        <w:rPr>
          <w:rFonts w:ascii="Arial" w:hAnsi="Arial" w:cs="Arial"/>
          <w:szCs w:val="22"/>
        </w:rPr>
      </w:pPr>
      <w:r w:rsidRPr="00DF1EAB">
        <w:rPr>
          <w:rFonts w:ascii="Arial" w:hAnsi="Arial" w:cs="Arial"/>
          <w:szCs w:val="22"/>
        </w:rPr>
        <w:t>wytrzymała skrzynia transportowa z tworzywa sztucznego</w:t>
      </w:r>
    </w:p>
    <w:p w:rsidR="008A7C27" w:rsidRPr="00DF1EAB" w:rsidRDefault="00262EFA">
      <w:pPr>
        <w:pStyle w:val="Nagwek2"/>
        <w:rPr>
          <w:rFonts w:cs="Arial"/>
          <w:sz w:val="22"/>
          <w:szCs w:val="22"/>
        </w:rPr>
      </w:pPr>
      <w:r w:rsidRPr="00DF1EAB">
        <w:rPr>
          <w:rFonts w:cs="Arial"/>
          <w:sz w:val="22"/>
          <w:szCs w:val="22"/>
        </w:rPr>
        <w:t>10. Zestaw dydaktyczny „Zmieniająca się planeta Ziemia”</w:t>
      </w:r>
    </w:p>
    <w:p w:rsidR="008A7C27" w:rsidRPr="00DF1EAB" w:rsidRDefault="00262EFA">
      <w:pPr>
        <w:rPr>
          <w:rFonts w:ascii="Arial" w:hAnsi="Arial" w:cs="Arial"/>
          <w:szCs w:val="22"/>
        </w:rPr>
      </w:pPr>
      <w:r w:rsidRPr="00DF1EAB">
        <w:rPr>
          <w:rFonts w:ascii="Arial" w:hAnsi="Arial" w:cs="Arial"/>
          <w:szCs w:val="22"/>
        </w:rPr>
        <w:t>Minimalny zakres zestawu:</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przewodnik metodyczny dla nauczyciela w wersji drukowanej i cyfrowej</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scenariusze lekcji wraz z opisem eksperymentów</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drukowane materiały dla uczniów</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lastRenderedPageBreak/>
        <w:t>bezterminowy dostęp szkolny do materiałów cyfrowych</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zestaw próbek skał (magmowych, osadowych i metamorficznych) – min. 15 rodzajów</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zestaw próbek gleb – min. 8 rodzajów</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gips modelarski nietoksyczny</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piasek drobnoziarnisty</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glina modelarska</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 xml:space="preserve">masa plastyczna / </w:t>
      </w:r>
      <w:proofErr w:type="spellStart"/>
      <w:r w:rsidRPr="00DF1EAB">
        <w:rPr>
          <w:rFonts w:ascii="Arial" w:hAnsi="Arial" w:cs="Arial"/>
          <w:szCs w:val="22"/>
        </w:rPr>
        <w:t>ciastolina</w:t>
      </w:r>
      <w:proofErr w:type="spellEnd"/>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 xml:space="preserve">zestaw narzędzi i materiałów do eksperymentów (noże z tworzywa, łyżki, pojemniki, maty, korki, taśmy </w:t>
      </w:r>
      <w:proofErr w:type="spellStart"/>
      <w:r w:rsidRPr="00DF1EAB">
        <w:rPr>
          <w:rFonts w:ascii="Arial" w:hAnsi="Arial" w:cs="Arial"/>
          <w:szCs w:val="22"/>
        </w:rPr>
        <w:t>rzepowe</w:t>
      </w:r>
      <w:proofErr w:type="spellEnd"/>
      <w:r w:rsidRPr="00DF1EAB">
        <w:rPr>
          <w:rFonts w:ascii="Arial" w:hAnsi="Arial" w:cs="Arial"/>
          <w:szCs w:val="22"/>
        </w:rPr>
        <w:t>, wykałaczki, folie, woreczki itp.)</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plansza dydaktyczna „Metoda badawcza”</w:t>
      </w:r>
    </w:p>
    <w:p w:rsidR="008A7C27" w:rsidRPr="00DF1EAB" w:rsidRDefault="00262EFA" w:rsidP="008C1652">
      <w:pPr>
        <w:pStyle w:val="Listapunktowana"/>
        <w:numPr>
          <w:ilvl w:val="0"/>
          <w:numId w:val="24"/>
        </w:numPr>
        <w:tabs>
          <w:tab w:val="clear" w:pos="425"/>
        </w:tabs>
        <w:spacing w:after="120"/>
        <w:ind w:left="440" w:hanging="440"/>
        <w:rPr>
          <w:rFonts w:ascii="Arial" w:hAnsi="Arial" w:cs="Arial"/>
          <w:szCs w:val="22"/>
        </w:rPr>
      </w:pPr>
      <w:r w:rsidRPr="00DF1EAB">
        <w:rPr>
          <w:rFonts w:ascii="Arial" w:hAnsi="Arial" w:cs="Arial"/>
          <w:szCs w:val="22"/>
        </w:rPr>
        <w:t>duża skrzynia transportowa z tworzywa sztucznego</w:t>
      </w:r>
    </w:p>
    <w:p w:rsidR="008A7C27" w:rsidRPr="00DF1EAB" w:rsidRDefault="00262EFA">
      <w:pPr>
        <w:pStyle w:val="Nagwek2"/>
        <w:rPr>
          <w:rFonts w:cs="Arial"/>
          <w:sz w:val="22"/>
          <w:szCs w:val="22"/>
        </w:rPr>
      </w:pPr>
      <w:r w:rsidRPr="00DF1EAB">
        <w:rPr>
          <w:rFonts w:cs="Arial"/>
          <w:sz w:val="22"/>
          <w:szCs w:val="22"/>
        </w:rPr>
        <w:t>11. Urządzenie wielofunkcyjne (drukarka / kopiarka / skaner)</w:t>
      </w:r>
      <w:r w:rsidR="00A77BAF" w:rsidRPr="00DF1EAB">
        <w:rPr>
          <w:rFonts w:cs="Arial"/>
          <w:sz w:val="22"/>
          <w:szCs w:val="22"/>
        </w:rPr>
        <w:t xml:space="preserve"> – 1 szt.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Parametr</w:t>
            </w:r>
          </w:p>
        </w:tc>
        <w:tc>
          <w:tcPr>
            <w:tcW w:w="4320" w:type="dxa"/>
          </w:tcPr>
          <w:p w:rsidR="008A7C27" w:rsidRPr="00DF1EAB" w:rsidRDefault="00262EFA">
            <w:pPr>
              <w:rPr>
                <w:rFonts w:ascii="Arial" w:hAnsi="Arial" w:cs="Arial"/>
                <w:szCs w:val="22"/>
              </w:rPr>
            </w:pPr>
            <w:r w:rsidRPr="00DF1EAB">
              <w:rPr>
                <w:rFonts w:ascii="Arial" w:hAnsi="Arial" w:cs="Arial"/>
                <w:szCs w:val="22"/>
              </w:rPr>
              <w:t>Minimalne wymagania</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Czas nagrzewania</w:t>
            </w:r>
          </w:p>
        </w:tc>
        <w:tc>
          <w:tcPr>
            <w:tcW w:w="4320" w:type="dxa"/>
          </w:tcPr>
          <w:p w:rsidR="008A7C27" w:rsidRPr="00DF1EAB" w:rsidRDefault="00262EFA">
            <w:pPr>
              <w:rPr>
                <w:rFonts w:ascii="Arial" w:hAnsi="Arial" w:cs="Arial"/>
                <w:szCs w:val="22"/>
              </w:rPr>
            </w:pPr>
            <w:r w:rsidRPr="00DF1EAB">
              <w:rPr>
                <w:rFonts w:ascii="Arial" w:hAnsi="Arial" w:cs="Arial"/>
                <w:szCs w:val="22"/>
              </w:rPr>
              <w:t>maksymalnie 22 sekundy</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Czas pierwszej kopii</w:t>
            </w:r>
          </w:p>
        </w:tc>
        <w:tc>
          <w:tcPr>
            <w:tcW w:w="4320" w:type="dxa"/>
          </w:tcPr>
          <w:p w:rsidR="008A7C27" w:rsidRPr="00DF1EAB" w:rsidRDefault="00262EFA">
            <w:pPr>
              <w:rPr>
                <w:rFonts w:ascii="Arial" w:hAnsi="Arial" w:cs="Arial"/>
                <w:szCs w:val="22"/>
              </w:rPr>
            </w:pPr>
            <w:r w:rsidRPr="00DF1EAB">
              <w:rPr>
                <w:rFonts w:ascii="Arial" w:hAnsi="Arial" w:cs="Arial"/>
                <w:szCs w:val="22"/>
                <w:lang w:val="en-US"/>
              </w:rPr>
              <w:t xml:space="preserve">mono </w:t>
            </w:r>
            <w:proofErr w:type="spellStart"/>
            <w:r w:rsidRPr="00DF1EAB">
              <w:rPr>
                <w:rFonts w:ascii="Arial" w:hAnsi="Arial" w:cs="Arial"/>
                <w:szCs w:val="22"/>
                <w:lang w:val="en-US"/>
              </w:rPr>
              <w:t>maks</w:t>
            </w:r>
            <w:proofErr w:type="spellEnd"/>
            <w:r w:rsidRPr="00DF1EAB">
              <w:rPr>
                <w:rFonts w:ascii="Arial" w:hAnsi="Arial" w:cs="Arial"/>
                <w:szCs w:val="22"/>
                <w:lang w:val="en-US"/>
              </w:rPr>
              <w:t xml:space="preserve">. 7 s, </w:t>
            </w:r>
            <w:proofErr w:type="spellStart"/>
            <w:r w:rsidRPr="00DF1EAB">
              <w:rPr>
                <w:rFonts w:ascii="Arial" w:hAnsi="Arial" w:cs="Arial"/>
                <w:szCs w:val="22"/>
                <w:lang w:val="en-US"/>
              </w:rPr>
              <w:t>kolor</w:t>
            </w:r>
            <w:proofErr w:type="spellEnd"/>
            <w:r w:rsidRPr="00DF1EAB">
              <w:rPr>
                <w:rFonts w:ascii="Arial" w:hAnsi="Arial" w:cs="Arial"/>
                <w:szCs w:val="22"/>
                <w:lang w:val="en-US"/>
              </w:rPr>
              <w:t xml:space="preserve"> </w:t>
            </w:r>
            <w:proofErr w:type="spellStart"/>
            <w:r w:rsidRPr="00DF1EAB">
              <w:rPr>
                <w:rFonts w:ascii="Arial" w:hAnsi="Arial" w:cs="Arial"/>
                <w:szCs w:val="22"/>
                <w:lang w:val="en-US"/>
              </w:rPr>
              <w:t>maks</w:t>
            </w:r>
            <w:proofErr w:type="spellEnd"/>
            <w:r w:rsidRPr="00DF1EAB">
              <w:rPr>
                <w:rFonts w:ascii="Arial" w:hAnsi="Arial" w:cs="Arial"/>
                <w:szCs w:val="22"/>
                <w:lang w:val="en-US"/>
              </w:rPr>
              <w:t xml:space="preserve">. </w:t>
            </w:r>
            <w:r w:rsidRPr="00DF1EAB">
              <w:rPr>
                <w:rFonts w:ascii="Arial" w:hAnsi="Arial" w:cs="Arial"/>
                <w:szCs w:val="22"/>
              </w:rPr>
              <w:t>14 s</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Prędkość druku</w:t>
            </w:r>
          </w:p>
        </w:tc>
        <w:tc>
          <w:tcPr>
            <w:tcW w:w="4320" w:type="dxa"/>
          </w:tcPr>
          <w:p w:rsidR="008A7C27" w:rsidRPr="00DF1EAB" w:rsidRDefault="00262EFA">
            <w:pPr>
              <w:rPr>
                <w:rFonts w:ascii="Arial" w:hAnsi="Arial" w:cs="Arial"/>
                <w:szCs w:val="22"/>
              </w:rPr>
            </w:pPr>
            <w:r w:rsidRPr="00DF1EAB">
              <w:rPr>
                <w:rFonts w:ascii="Arial" w:hAnsi="Arial" w:cs="Arial"/>
                <w:szCs w:val="22"/>
              </w:rPr>
              <w:t>minimum 32 stron A4/min</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Pamięć urządzenia</w:t>
            </w:r>
          </w:p>
        </w:tc>
        <w:tc>
          <w:tcPr>
            <w:tcW w:w="4320" w:type="dxa"/>
          </w:tcPr>
          <w:p w:rsidR="008A7C27" w:rsidRPr="00DF1EAB" w:rsidRDefault="00262EFA">
            <w:pPr>
              <w:rPr>
                <w:rFonts w:ascii="Arial" w:hAnsi="Arial" w:cs="Arial"/>
                <w:szCs w:val="22"/>
              </w:rPr>
            </w:pPr>
            <w:r w:rsidRPr="00DF1EAB">
              <w:rPr>
                <w:rFonts w:ascii="Arial" w:hAnsi="Arial" w:cs="Arial"/>
                <w:szCs w:val="22"/>
              </w:rPr>
              <w:t>minimum 0,5 GB</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Podajnik dokumentów</w:t>
            </w:r>
          </w:p>
        </w:tc>
        <w:tc>
          <w:tcPr>
            <w:tcW w:w="4320" w:type="dxa"/>
          </w:tcPr>
          <w:p w:rsidR="008A7C27" w:rsidRPr="00DF1EAB" w:rsidRDefault="00262EFA">
            <w:pPr>
              <w:rPr>
                <w:rFonts w:ascii="Arial" w:hAnsi="Arial" w:cs="Arial"/>
                <w:szCs w:val="22"/>
              </w:rPr>
            </w:pPr>
            <w:r w:rsidRPr="00DF1EAB">
              <w:rPr>
                <w:rFonts w:ascii="Arial" w:hAnsi="Arial" w:cs="Arial"/>
                <w:szCs w:val="22"/>
              </w:rPr>
              <w:t>minimum 50 arkuszy</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Rozdzielczość kopiowania</w:t>
            </w:r>
          </w:p>
        </w:tc>
        <w:tc>
          <w:tcPr>
            <w:tcW w:w="4320" w:type="dxa"/>
          </w:tcPr>
          <w:p w:rsidR="008A7C27" w:rsidRPr="00DF1EAB" w:rsidRDefault="00262EFA">
            <w:pPr>
              <w:rPr>
                <w:rFonts w:ascii="Arial" w:hAnsi="Arial" w:cs="Arial"/>
                <w:szCs w:val="22"/>
              </w:rPr>
            </w:pPr>
            <w:r w:rsidRPr="00DF1EAB">
              <w:rPr>
                <w:rFonts w:ascii="Arial" w:hAnsi="Arial" w:cs="Arial"/>
                <w:szCs w:val="22"/>
              </w:rPr>
              <w:t xml:space="preserve">minimum 600 </w:t>
            </w:r>
            <w:proofErr w:type="spellStart"/>
            <w:r w:rsidRPr="00DF1EAB">
              <w:rPr>
                <w:rFonts w:ascii="Arial" w:hAnsi="Arial" w:cs="Arial"/>
                <w:szCs w:val="22"/>
              </w:rPr>
              <w:t>dpi</w:t>
            </w:r>
            <w:proofErr w:type="spellEnd"/>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Języki drukarki</w:t>
            </w:r>
          </w:p>
        </w:tc>
        <w:tc>
          <w:tcPr>
            <w:tcW w:w="4320" w:type="dxa"/>
          </w:tcPr>
          <w:p w:rsidR="008A7C27" w:rsidRPr="00DF1EAB" w:rsidRDefault="00262EFA">
            <w:pPr>
              <w:rPr>
                <w:rFonts w:ascii="Arial" w:hAnsi="Arial" w:cs="Arial"/>
                <w:szCs w:val="22"/>
              </w:rPr>
            </w:pPr>
            <w:r w:rsidRPr="00DF1EAB">
              <w:rPr>
                <w:rFonts w:ascii="Arial" w:hAnsi="Arial" w:cs="Arial"/>
                <w:szCs w:val="22"/>
              </w:rPr>
              <w:t xml:space="preserve">PCL6, </w:t>
            </w:r>
            <w:proofErr w:type="spellStart"/>
            <w:r w:rsidRPr="00DF1EAB">
              <w:rPr>
                <w:rFonts w:ascii="Arial" w:hAnsi="Arial" w:cs="Arial"/>
                <w:szCs w:val="22"/>
              </w:rPr>
              <w:t>PostScript</w:t>
            </w:r>
            <w:proofErr w:type="spellEnd"/>
            <w:r w:rsidRPr="00DF1EAB">
              <w:rPr>
                <w:rFonts w:ascii="Arial" w:hAnsi="Arial" w:cs="Arial"/>
                <w:szCs w:val="22"/>
              </w:rPr>
              <w:t xml:space="preserve"> 3 (emulacja), PDF Direct (emulacja) lub równoważne</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Prędkość skanowania</w:t>
            </w:r>
          </w:p>
        </w:tc>
        <w:tc>
          <w:tcPr>
            <w:tcW w:w="4320" w:type="dxa"/>
          </w:tcPr>
          <w:p w:rsidR="008A7C27" w:rsidRPr="00DF1EAB" w:rsidRDefault="00262EFA">
            <w:pPr>
              <w:rPr>
                <w:rFonts w:ascii="Arial" w:hAnsi="Arial" w:cs="Arial"/>
                <w:szCs w:val="22"/>
              </w:rPr>
            </w:pPr>
            <w:r w:rsidRPr="00DF1EAB">
              <w:rPr>
                <w:rFonts w:ascii="Arial" w:hAnsi="Arial" w:cs="Arial"/>
                <w:szCs w:val="22"/>
              </w:rPr>
              <w:t>min. 30 obrazów/min jednostronnie, min. 42 obrazów/min dwustronnie (A4)</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Obsługiwane formaty papieru</w:t>
            </w:r>
          </w:p>
        </w:tc>
        <w:tc>
          <w:tcPr>
            <w:tcW w:w="4320" w:type="dxa"/>
          </w:tcPr>
          <w:p w:rsidR="008A7C27" w:rsidRPr="00DF1EAB" w:rsidRDefault="00262EFA">
            <w:pPr>
              <w:rPr>
                <w:rFonts w:ascii="Arial" w:hAnsi="Arial" w:cs="Arial"/>
                <w:szCs w:val="22"/>
              </w:rPr>
            </w:pPr>
            <w:r w:rsidRPr="00DF1EAB">
              <w:rPr>
                <w:rFonts w:ascii="Arial" w:hAnsi="Arial" w:cs="Arial"/>
                <w:szCs w:val="22"/>
              </w:rPr>
              <w:t>A4, A5, A6, B5, B6</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Maksymalne zużycie energii</w:t>
            </w:r>
          </w:p>
        </w:tc>
        <w:tc>
          <w:tcPr>
            <w:tcW w:w="4320" w:type="dxa"/>
          </w:tcPr>
          <w:p w:rsidR="008A7C27" w:rsidRPr="00DF1EAB" w:rsidRDefault="00262EFA">
            <w:pPr>
              <w:rPr>
                <w:rFonts w:ascii="Arial" w:hAnsi="Arial" w:cs="Arial"/>
                <w:szCs w:val="22"/>
              </w:rPr>
            </w:pPr>
            <w:r w:rsidRPr="00DF1EAB">
              <w:rPr>
                <w:rFonts w:ascii="Arial" w:hAnsi="Arial" w:cs="Arial"/>
                <w:szCs w:val="22"/>
              </w:rPr>
              <w:t>do 1420 W</w:t>
            </w:r>
          </w:p>
        </w:tc>
      </w:tr>
      <w:tr w:rsidR="008A7C27" w:rsidRPr="00DF1EAB" w:rsidTr="00A77BAF">
        <w:tc>
          <w:tcPr>
            <w:tcW w:w="4320" w:type="dxa"/>
          </w:tcPr>
          <w:p w:rsidR="008A7C27" w:rsidRPr="00DF1EAB" w:rsidRDefault="00262EFA">
            <w:pPr>
              <w:rPr>
                <w:rFonts w:ascii="Arial" w:hAnsi="Arial" w:cs="Arial"/>
                <w:szCs w:val="22"/>
              </w:rPr>
            </w:pPr>
            <w:r w:rsidRPr="00DF1EAB">
              <w:rPr>
                <w:rFonts w:ascii="Arial" w:hAnsi="Arial" w:cs="Arial"/>
                <w:szCs w:val="22"/>
              </w:rPr>
              <w:t>Waga urządzenia</w:t>
            </w:r>
          </w:p>
        </w:tc>
        <w:tc>
          <w:tcPr>
            <w:tcW w:w="4320" w:type="dxa"/>
          </w:tcPr>
          <w:p w:rsidR="008A7C27" w:rsidRPr="00DF1EAB" w:rsidRDefault="00262EFA">
            <w:pPr>
              <w:rPr>
                <w:rFonts w:ascii="Arial" w:hAnsi="Arial" w:cs="Arial"/>
                <w:szCs w:val="22"/>
              </w:rPr>
            </w:pPr>
            <w:r w:rsidRPr="00DF1EAB">
              <w:rPr>
                <w:rFonts w:ascii="Arial" w:hAnsi="Arial" w:cs="Arial"/>
                <w:szCs w:val="22"/>
              </w:rPr>
              <w:t>minimum 30 kg</w:t>
            </w:r>
          </w:p>
        </w:tc>
      </w:tr>
    </w:tbl>
    <w:p w:rsidR="008A7C27" w:rsidRPr="00DF1EAB" w:rsidRDefault="00262EFA">
      <w:pPr>
        <w:rPr>
          <w:rFonts w:ascii="Arial" w:hAnsi="Arial" w:cs="Arial"/>
          <w:szCs w:val="22"/>
        </w:rPr>
      </w:pPr>
      <w:r w:rsidRPr="00DF1EAB">
        <w:rPr>
          <w:rFonts w:ascii="Arial" w:hAnsi="Arial" w:cs="Arial"/>
          <w:szCs w:val="22"/>
        </w:rPr>
        <w:t>Dopuszcza się rozwiązania równoważne pod warunkiem zachowania parametrów technicznych i funkcjonalnych nie gorszych niż wskazane w niniejszym opisie.</w:t>
      </w:r>
    </w:p>
    <w:p w:rsidR="008A7C27" w:rsidRPr="00DF1EAB" w:rsidRDefault="00262EFA">
      <w:pPr>
        <w:pStyle w:val="Nagwek2"/>
        <w:numPr>
          <w:ilvl w:val="0"/>
          <w:numId w:val="4"/>
        </w:numPr>
        <w:tabs>
          <w:tab w:val="left" w:pos="426"/>
        </w:tabs>
        <w:rPr>
          <w:rFonts w:eastAsia="Times New Roman" w:cs="Arial"/>
          <w:bCs/>
          <w:sz w:val="22"/>
          <w:szCs w:val="22"/>
        </w:rPr>
      </w:pPr>
      <w:r w:rsidRPr="00DF1EAB">
        <w:rPr>
          <w:rFonts w:cs="Arial"/>
          <w:bCs/>
          <w:sz w:val="22"/>
          <w:szCs w:val="22"/>
        </w:rPr>
        <w:t>część 2 - pomoce dydaktyczne:</w:t>
      </w:r>
    </w:p>
    <w:p w:rsidR="008A7C27" w:rsidRPr="00DF1EAB" w:rsidRDefault="008A7C27">
      <w:pPr>
        <w:rPr>
          <w:rFonts w:ascii="Arial" w:hAnsi="Arial" w:cs="Arial"/>
          <w:szCs w:val="22"/>
        </w:rPr>
      </w:pPr>
    </w:p>
    <w:p w:rsidR="008A7C27" w:rsidRPr="00DF1EAB" w:rsidRDefault="00262EFA" w:rsidP="008C1652">
      <w:pPr>
        <w:numPr>
          <w:ilvl w:val="0"/>
          <w:numId w:val="25"/>
        </w:numPr>
        <w:rPr>
          <w:rFonts w:ascii="Arial" w:hAnsi="Arial" w:cs="Arial"/>
          <w:b/>
          <w:bCs/>
          <w:szCs w:val="22"/>
        </w:rPr>
      </w:pPr>
      <w:r w:rsidRPr="00DF1EAB">
        <w:rPr>
          <w:rFonts w:ascii="Arial" w:hAnsi="Arial" w:cs="Arial"/>
          <w:b/>
          <w:bCs/>
          <w:szCs w:val="22"/>
        </w:rPr>
        <w:t>Model układu słonecznego - układ słoneczny - 2 szt.</w:t>
      </w:r>
    </w:p>
    <w:p w:rsidR="008A7C27" w:rsidRPr="00DF1EAB" w:rsidRDefault="00262EFA">
      <w:pPr>
        <w:rPr>
          <w:rFonts w:ascii="Arial" w:hAnsi="Arial" w:cs="Arial"/>
          <w:szCs w:val="22"/>
        </w:rPr>
      </w:pPr>
      <w:r w:rsidRPr="00DF1EAB">
        <w:rPr>
          <w:rFonts w:ascii="Arial" w:hAnsi="Arial" w:cs="Arial"/>
          <w:szCs w:val="22"/>
        </w:rPr>
        <w:t xml:space="preserve">Model przestrzenny przedstawiający budowę Układu Słonecznego, przeznaczony do wykorzystania podczas zajęć dydaktycznych z zakresu przyrody, geografii, fizyki lub astronomii. Model powinien umożliwiać wizualne przedstawienie położenia planet względem Słońca. </w:t>
      </w:r>
    </w:p>
    <w:p w:rsidR="008A7C27" w:rsidRPr="00DF1EAB" w:rsidRDefault="00262EFA">
      <w:pPr>
        <w:rPr>
          <w:rFonts w:ascii="Arial" w:hAnsi="Arial" w:cs="Arial"/>
          <w:szCs w:val="22"/>
        </w:rPr>
      </w:pPr>
      <w:r w:rsidRPr="00DF1EAB">
        <w:rPr>
          <w:rFonts w:ascii="Arial" w:hAnsi="Arial" w:cs="Arial"/>
          <w:szCs w:val="22"/>
        </w:rPr>
        <w:lastRenderedPageBreak/>
        <w:t>Minimalne wymagania:</w:t>
      </w:r>
    </w:p>
    <w:p w:rsidR="008A7C27" w:rsidRPr="00DF1EAB" w:rsidRDefault="00262EFA" w:rsidP="008C1652">
      <w:pPr>
        <w:pStyle w:val="Akapitzlist"/>
        <w:numPr>
          <w:ilvl w:val="0"/>
          <w:numId w:val="31"/>
        </w:numPr>
        <w:tabs>
          <w:tab w:val="left" w:pos="420"/>
        </w:tabs>
        <w:rPr>
          <w:rFonts w:ascii="Arial" w:hAnsi="Arial" w:cs="Arial"/>
        </w:rPr>
      </w:pPr>
      <w:r w:rsidRPr="00DF1EAB">
        <w:rPr>
          <w:rFonts w:ascii="Arial" w:hAnsi="Arial" w:cs="Arial"/>
        </w:rPr>
        <w:t>model przestrzenny z centralnym elementem przedstawiającym Słońce oraz minimum 8 planetami Układu Słonecznego,</w:t>
      </w:r>
    </w:p>
    <w:p w:rsidR="008A7C27" w:rsidRPr="00DF1EAB" w:rsidRDefault="00262EFA" w:rsidP="008C1652">
      <w:pPr>
        <w:pStyle w:val="Akapitzlist"/>
        <w:numPr>
          <w:ilvl w:val="0"/>
          <w:numId w:val="31"/>
        </w:numPr>
        <w:tabs>
          <w:tab w:val="left" w:pos="420"/>
        </w:tabs>
        <w:rPr>
          <w:rFonts w:ascii="Arial" w:hAnsi="Arial" w:cs="Arial"/>
        </w:rPr>
      </w:pPr>
      <w:r w:rsidRPr="00DF1EAB">
        <w:rPr>
          <w:rFonts w:ascii="Arial" w:hAnsi="Arial" w:cs="Arial"/>
        </w:rPr>
        <w:t>planety rozmieszczone wokół Słońca na ramionach lub prętach konstrukcyjnych,</w:t>
      </w:r>
    </w:p>
    <w:p w:rsidR="008A7C27" w:rsidRPr="00DF1EAB" w:rsidRDefault="00262EFA" w:rsidP="008C1652">
      <w:pPr>
        <w:pStyle w:val="Akapitzlist"/>
        <w:numPr>
          <w:ilvl w:val="0"/>
          <w:numId w:val="31"/>
        </w:numPr>
        <w:tabs>
          <w:tab w:val="left" w:pos="420"/>
        </w:tabs>
        <w:rPr>
          <w:rFonts w:ascii="Arial" w:hAnsi="Arial" w:cs="Arial"/>
        </w:rPr>
      </w:pPr>
      <w:r w:rsidRPr="00DF1EAB">
        <w:rPr>
          <w:rFonts w:ascii="Arial" w:hAnsi="Arial" w:cs="Arial"/>
        </w:rPr>
        <w:t>wykonanie z trwałego tworzywa sztucznego lub materiału o podobnej wytrzymałości,</w:t>
      </w:r>
    </w:p>
    <w:p w:rsidR="008A7C27" w:rsidRPr="00DF1EAB" w:rsidRDefault="00262EFA" w:rsidP="008C1652">
      <w:pPr>
        <w:pStyle w:val="Akapitzlist"/>
        <w:numPr>
          <w:ilvl w:val="0"/>
          <w:numId w:val="31"/>
        </w:numPr>
        <w:tabs>
          <w:tab w:val="left" w:pos="420"/>
        </w:tabs>
        <w:rPr>
          <w:rFonts w:ascii="Arial" w:hAnsi="Arial" w:cs="Arial"/>
        </w:rPr>
      </w:pPr>
      <w:r w:rsidRPr="00DF1EAB">
        <w:rPr>
          <w:rFonts w:ascii="Arial" w:hAnsi="Arial" w:cs="Arial"/>
        </w:rPr>
        <w:t>stabilna podstawa umożliwiająca ustawienie modelu na stole lub biurku,</w:t>
      </w:r>
    </w:p>
    <w:p w:rsidR="008A7C27" w:rsidRPr="00DF1EAB" w:rsidRDefault="00262EFA" w:rsidP="008C1652">
      <w:pPr>
        <w:pStyle w:val="Akapitzlist"/>
        <w:numPr>
          <w:ilvl w:val="0"/>
          <w:numId w:val="31"/>
        </w:numPr>
        <w:tabs>
          <w:tab w:val="left" w:pos="420"/>
        </w:tabs>
        <w:rPr>
          <w:rFonts w:ascii="Arial" w:hAnsi="Arial" w:cs="Arial"/>
        </w:rPr>
      </w:pPr>
      <w:r w:rsidRPr="00DF1EAB">
        <w:rPr>
          <w:rFonts w:ascii="Arial" w:hAnsi="Arial" w:cs="Arial"/>
        </w:rPr>
        <w:t>wymiary modelu umożliwiające prezentację w klasie (wysokość lub średnica min. ok. 20 cm),</w:t>
      </w:r>
    </w:p>
    <w:p w:rsidR="008A7C27" w:rsidRPr="00DF1EAB" w:rsidRDefault="00262EFA" w:rsidP="008C1652">
      <w:pPr>
        <w:pStyle w:val="Akapitzlist"/>
        <w:numPr>
          <w:ilvl w:val="0"/>
          <w:numId w:val="31"/>
        </w:numPr>
        <w:tabs>
          <w:tab w:val="left" w:pos="420"/>
        </w:tabs>
        <w:rPr>
          <w:rFonts w:ascii="Arial" w:hAnsi="Arial" w:cs="Arial"/>
        </w:rPr>
      </w:pPr>
      <w:r w:rsidRPr="00DF1EAB">
        <w:rPr>
          <w:rFonts w:ascii="Arial" w:hAnsi="Arial" w:cs="Arial"/>
        </w:rPr>
        <w:t>zestaw przeznaczony do wielokrotnego wykorzystania w warunkach szkolnych,</w:t>
      </w:r>
    </w:p>
    <w:p w:rsidR="008A7C27" w:rsidRPr="00DF1EAB" w:rsidRDefault="00262EFA" w:rsidP="008C1652">
      <w:pPr>
        <w:pStyle w:val="Akapitzlist"/>
        <w:numPr>
          <w:ilvl w:val="0"/>
          <w:numId w:val="31"/>
        </w:numPr>
        <w:tabs>
          <w:tab w:val="left" w:pos="420"/>
        </w:tabs>
        <w:rPr>
          <w:rFonts w:ascii="Arial" w:hAnsi="Arial" w:cs="Arial"/>
        </w:rPr>
      </w:pPr>
      <w:r w:rsidRPr="00DF1EAB">
        <w:rPr>
          <w:rFonts w:ascii="Arial" w:hAnsi="Arial" w:cs="Arial"/>
        </w:rPr>
        <w:t>produkt bezpieczny w użytkowaniu i oznakowany zgodnie z obowiązującymi przepisami (np. oznaczenie CE).</w:t>
      </w:r>
    </w:p>
    <w:p w:rsidR="008A7C27" w:rsidRPr="00DF1EAB" w:rsidRDefault="00262EFA" w:rsidP="008C1652">
      <w:pPr>
        <w:numPr>
          <w:ilvl w:val="0"/>
          <w:numId w:val="25"/>
        </w:numPr>
        <w:rPr>
          <w:rFonts w:ascii="Arial" w:hAnsi="Arial" w:cs="Arial"/>
          <w:szCs w:val="22"/>
        </w:rPr>
      </w:pPr>
      <w:r w:rsidRPr="00DF1EAB">
        <w:rPr>
          <w:rFonts w:ascii="Arial" w:hAnsi="Arial" w:cs="Arial"/>
          <w:b/>
          <w:bCs/>
          <w:szCs w:val="22"/>
        </w:rPr>
        <w:t>Układ Słoneczny i gwiazdozbiory - model ruchomy - 2 szt.</w:t>
      </w:r>
    </w:p>
    <w:p w:rsidR="008A7C27" w:rsidRPr="00DF1EAB" w:rsidRDefault="00262EFA">
      <w:pPr>
        <w:rPr>
          <w:rFonts w:ascii="Arial" w:hAnsi="Arial" w:cs="Arial"/>
          <w:szCs w:val="22"/>
        </w:rPr>
      </w:pPr>
      <w:r w:rsidRPr="00DF1EAB">
        <w:rPr>
          <w:rFonts w:ascii="Arial" w:hAnsi="Arial" w:cs="Arial"/>
          <w:szCs w:val="22"/>
        </w:rPr>
        <w:t>Pomoc dydaktyczna przedstawiająca ruch Ziemi wokół Słońca oraz wybrane gwiazdozbiory widoczne na sferze niebieskiej. Model przeznaczony do wykorzystania podczas zajęć z przyrody, geografii, fizyki lub astronomii.</w:t>
      </w:r>
    </w:p>
    <w:p w:rsidR="008A7C27" w:rsidRPr="00DF1EAB" w:rsidRDefault="00262EFA">
      <w:pPr>
        <w:rPr>
          <w:rFonts w:ascii="Arial" w:hAnsi="Arial" w:cs="Arial"/>
          <w:szCs w:val="22"/>
        </w:rPr>
      </w:pPr>
      <w:r w:rsidRPr="00DF1EAB">
        <w:rPr>
          <w:rFonts w:ascii="Arial" w:hAnsi="Arial" w:cs="Arial"/>
          <w:szCs w:val="22"/>
        </w:rPr>
        <w:t>Minimalna specyfikacja:</w:t>
      </w:r>
    </w:p>
    <w:p w:rsidR="008A7C27" w:rsidRPr="00DF1EAB" w:rsidRDefault="00262EFA" w:rsidP="008C1652">
      <w:pPr>
        <w:pStyle w:val="Akapitzlist"/>
        <w:numPr>
          <w:ilvl w:val="0"/>
          <w:numId w:val="32"/>
        </w:numPr>
        <w:tabs>
          <w:tab w:val="left" w:pos="420"/>
        </w:tabs>
        <w:rPr>
          <w:rFonts w:ascii="Arial" w:hAnsi="Arial" w:cs="Arial"/>
        </w:rPr>
      </w:pPr>
      <w:r w:rsidRPr="00DF1EAB">
        <w:rPr>
          <w:rFonts w:ascii="Arial" w:hAnsi="Arial" w:cs="Arial"/>
        </w:rPr>
        <w:t>model demonstracyjny przedstawiający Słońce, Ziemię oraz wybrane gwiazdozbiory,</w:t>
      </w:r>
    </w:p>
    <w:p w:rsidR="008A7C27" w:rsidRPr="00DF1EAB" w:rsidRDefault="00262EFA" w:rsidP="008C1652">
      <w:pPr>
        <w:pStyle w:val="Akapitzlist"/>
        <w:numPr>
          <w:ilvl w:val="0"/>
          <w:numId w:val="32"/>
        </w:numPr>
        <w:tabs>
          <w:tab w:val="left" w:pos="420"/>
        </w:tabs>
        <w:rPr>
          <w:rFonts w:ascii="Arial" w:hAnsi="Arial" w:cs="Arial"/>
        </w:rPr>
      </w:pPr>
      <w:r w:rsidRPr="00DF1EAB">
        <w:rPr>
          <w:rFonts w:ascii="Arial" w:hAnsi="Arial" w:cs="Arial"/>
        </w:rPr>
        <w:t>możliwość prezentacji ruchu obiegowego Ziemi wokół Słońca,</w:t>
      </w:r>
    </w:p>
    <w:p w:rsidR="008A7C27" w:rsidRPr="00DF1EAB" w:rsidRDefault="00262EFA" w:rsidP="008C1652">
      <w:pPr>
        <w:pStyle w:val="Akapitzlist"/>
        <w:numPr>
          <w:ilvl w:val="0"/>
          <w:numId w:val="32"/>
        </w:numPr>
        <w:tabs>
          <w:tab w:val="left" w:pos="420"/>
        </w:tabs>
        <w:rPr>
          <w:rFonts w:ascii="Arial" w:hAnsi="Arial" w:cs="Arial"/>
        </w:rPr>
      </w:pPr>
      <w:r w:rsidRPr="00DF1EAB">
        <w:rPr>
          <w:rFonts w:ascii="Arial" w:hAnsi="Arial" w:cs="Arial"/>
        </w:rPr>
        <w:t>element ruchomy umożliwiający zmianę położenia Ziemi względem Słońca,</w:t>
      </w:r>
    </w:p>
    <w:p w:rsidR="008A7C27" w:rsidRPr="00DF1EAB" w:rsidRDefault="00262EFA" w:rsidP="008C1652">
      <w:pPr>
        <w:pStyle w:val="Akapitzlist"/>
        <w:numPr>
          <w:ilvl w:val="0"/>
          <w:numId w:val="32"/>
        </w:numPr>
        <w:tabs>
          <w:tab w:val="left" w:pos="420"/>
        </w:tabs>
        <w:rPr>
          <w:rFonts w:ascii="Arial" w:hAnsi="Arial" w:cs="Arial"/>
        </w:rPr>
      </w:pPr>
      <w:r w:rsidRPr="00DF1EAB">
        <w:rPr>
          <w:rFonts w:ascii="Arial" w:hAnsi="Arial" w:cs="Arial"/>
        </w:rPr>
        <w:t>oznaczenia wybranych gwiazdozbiorów na sferze lub planszy astronomicznej,</w:t>
      </w:r>
    </w:p>
    <w:p w:rsidR="008A7C27" w:rsidRPr="00DF1EAB" w:rsidRDefault="00262EFA" w:rsidP="008C1652">
      <w:pPr>
        <w:pStyle w:val="Akapitzlist"/>
        <w:numPr>
          <w:ilvl w:val="0"/>
          <w:numId w:val="32"/>
        </w:numPr>
        <w:tabs>
          <w:tab w:val="left" w:pos="420"/>
        </w:tabs>
        <w:rPr>
          <w:rFonts w:ascii="Arial" w:hAnsi="Arial" w:cs="Arial"/>
        </w:rPr>
      </w:pPr>
      <w:r w:rsidRPr="00DF1EAB">
        <w:rPr>
          <w:rFonts w:ascii="Arial" w:hAnsi="Arial" w:cs="Arial"/>
        </w:rPr>
        <w:t>wykonanie z trwałych materiałów (tworzywo sztuczne, metal lub materiały kompozytowe),</w:t>
      </w:r>
    </w:p>
    <w:p w:rsidR="008A7C27" w:rsidRPr="00DF1EAB" w:rsidRDefault="00262EFA" w:rsidP="008C1652">
      <w:pPr>
        <w:pStyle w:val="Akapitzlist"/>
        <w:numPr>
          <w:ilvl w:val="0"/>
          <w:numId w:val="32"/>
        </w:numPr>
        <w:tabs>
          <w:tab w:val="left" w:pos="420"/>
        </w:tabs>
        <w:rPr>
          <w:rFonts w:ascii="Arial" w:hAnsi="Arial" w:cs="Arial"/>
        </w:rPr>
      </w:pPr>
      <w:r w:rsidRPr="00DF1EAB">
        <w:rPr>
          <w:rFonts w:ascii="Arial" w:hAnsi="Arial" w:cs="Arial"/>
        </w:rPr>
        <w:t>stabilna podstawa umożliwiająca prezentację modelu podczas zajęć,</w:t>
      </w:r>
    </w:p>
    <w:p w:rsidR="008A7C27" w:rsidRPr="00DF1EAB" w:rsidRDefault="00262EFA" w:rsidP="008C1652">
      <w:pPr>
        <w:pStyle w:val="Akapitzlist"/>
        <w:numPr>
          <w:ilvl w:val="0"/>
          <w:numId w:val="32"/>
        </w:numPr>
        <w:tabs>
          <w:tab w:val="left" w:pos="420"/>
        </w:tabs>
        <w:rPr>
          <w:rFonts w:ascii="Arial" w:hAnsi="Arial" w:cs="Arial"/>
        </w:rPr>
      </w:pPr>
      <w:r w:rsidRPr="00DF1EAB">
        <w:rPr>
          <w:rFonts w:ascii="Arial" w:hAnsi="Arial" w:cs="Arial"/>
        </w:rPr>
        <w:t>model przeznaczony do wielokrotnego użytkowania w warunkach szkolnych.</w:t>
      </w:r>
    </w:p>
    <w:p w:rsidR="008A7C27" w:rsidRPr="00DF1EAB" w:rsidRDefault="00262EFA" w:rsidP="008C1652">
      <w:pPr>
        <w:numPr>
          <w:ilvl w:val="0"/>
          <w:numId w:val="25"/>
        </w:numPr>
        <w:rPr>
          <w:rFonts w:ascii="Arial" w:hAnsi="Arial" w:cs="Arial"/>
          <w:b/>
          <w:bCs/>
          <w:szCs w:val="22"/>
        </w:rPr>
      </w:pPr>
      <w:r w:rsidRPr="00DF1EAB">
        <w:rPr>
          <w:rFonts w:ascii="Arial" w:hAnsi="Arial" w:cs="Arial"/>
          <w:b/>
          <w:bCs/>
          <w:szCs w:val="22"/>
        </w:rPr>
        <w:t>Tellurium z napędem ręcznym ( tarcza opisana w języku polskim ) - 2 szt.</w:t>
      </w:r>
    </w:p>
    <w:p w:rsidR="008A7C27" w:rsidRPr="00DF1EAB" w:rsidRDefault="00262EFA">
      <w:pPr>
        <w:rPr>
          <w:rFonts w:ascii="Arial" w:eastAsia="Times New Roman" w:hAnsi="Arial" w:cs="Arial"/>
          <w:kern w:val="0"/>
          <w:szCs w:val="22"/>
        </w:rPr>
      </w:pPr>
      <w:r w:rsidRPr="00DF1EAB">
        <w:rPr>
          <w:rFonts w:ascii="Arial" w:eastAsia="Times New Roman" w:hAnsi="Arial" w:cs="Arial"/>
          <w:kern w:val="0"/>
          <w:szCs w:val="22"/>
        </w:rPr>
        <w:t xml:space="preserve">Pomoc dydaktyczna zwana także tellurium. Wygodna, grupowa wersja tego modelu – zasilany jest bateryjnie (5 x 1,5V) i umożliwia prezentację takich trudnych do zrozumienia przez uczniów w szkole zjawisk, jak: ruch wirowy i obiegowy Ziemi, dzień i noc, zmiany dzienne oświetlenia, pory roku, zaćmienia. Słońce reprezentowane jest w modelu przez pomarańczową kulę, z której pod odpowiednim kątem pada światło na Ziemię reprezentowaną przez globus kuli ziemskiej nachylony pod kątem do orbity. Słońce i Ziemia umieszczone są na stabilnym ramieniu, a na oddzielnym wysięgniku umieszczony jest model Księżyca, który można ustawiać wokół Ziemi. Model poruszany jest za pomocą systemu przekładni i poruszany lub ustawiany ręcznie, podświetlany bateryjnie (wyłącznik) – można go więc przemieszczać swobodnie, a wykonany jest z plastiku i metalu. Na podstawie umieszczono informacje o porach roku na półkulach północnej i południowej oraz oznaczenie 12 kolejnych </w:t>
      </w:r>
      <w:proofErr w:type="spellStart"/>
      <w:r w:rsidRPr="00DF1EAB">
        <w:rPr>
          <w:rFonts w:ascii="Arial" w:eastAsia="Times New Roman" w:hAnsi="Arial" w:cs="Arial"/>
          <w:kern w:val="0"/>
          <w:szCs w:val="22"/>
        </w:rPr>
        <w:t>miesięcy;w</w:t>
      </w:r>
      <w:proofErr w:type="spellEnd"/>
      <w:r w:rsidRPr="00DF1EAB">
        <w:rPr>
          <w:rFonts w:ascii="Arial" w:eastAsia="Times New Roman" w:hAnsi="Arial" w:cs="Arial"/>
          <w:kern w:val="0"/>
          <w:szCs w:val="22"/>
        </w:rPr>
        <w:t xml:space="preserve"> języku </w:t>
      </w:r>
      <w:proofErr w:type="spellStart"/>
      <w:r w:rsidRPr="00DF1EAB">
        <w:rPr>
          <w:rFonts w:ascii="Arial" w:eastAsia="Times New Roman" w:hAnsi="Arial" w:cs="Arial"/>
          <w:kern w:val="0"/>
          <w:szCs w:val="22"/>
        </w:rPr>
        <w:t>polskim.Średnice</w:t>
      </w:r>
      <w:proofErr w:type="spellEnd"/>
      <w:r w:rsidRPr="00DF1EAB">
        <w:rPr>
          <w:rFonts w:ascii="Arial" w:eastAsia="Times New Roman" w:hAnsi="Arial" w:cs="Arial"/>
          <w:kern w:val="0"/>
          <w:szCs w:val="22"/>
        </w:rPr>
        <w:t xml:space="preserve"> modeli Słońca i Ziemi: 5,5 i 9,5 cm. Wymiary całkowite pomocy dydaktycznej: 43 x 20 x 27 cm.</w:t>
      </w:r>
    </w:p>
    <w:p w:rsidR="008A7C27" w:rsidRPr="00DF1EAB" w:rsidRDefault="00262EFA" w:rsidP="008C1652">
      <w:pPr>
        <w:pStyle w:val="NormalnyWeb"/>
        <w:numPr>
          <w:ilvl w:val="0"/>
          <w:numId w:val="25"/>
        </w:numPr>
        <w:rPr>
          <w:rFonts w:ascii="Arial" w:hAnsi="Arial" w:cs="Arial"/>
          <w:sz w:val="22"/>
          <w:szCs w:val="22"/>
          <w:lang w:val="pl-PL"/>
        </w:rPr>
      </w:pPr>
      <w:r w:rsidRPr="00DF1EAB">
        <w:rPr>
          <w:rStyle w:val="Pogrubienie"/>
          <w:rFonts w:ascii="Arial" w:hAnsi="Arial" w:cs="Arial"/>
          <w:sz w:val="22"/>
          <w:szCs w:val="22"/>
          <w:lang w:val="pl-PL"/>
        </w:rPr>
        <w:lastRenderedPageBreak/>
        <w:t>Tellurium – model dydaktyczny (nr katalogowy 31121 lub równoważny) - 1 szt.</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Pomoc dydaktyczna przeznaczona do demonstracji podstawowych zjawisk astronomicznych związanych z ruchem Ziemi i Księżyca względem Słońca.</w:t>
      </w:r>
    </w:p>
    <w:p w:rsidR="008A7C27" w:rsidRPr="00DF1EAB" w:rsidRDefault="00262EFA">
      <w:pPr>
        <w:pStyle w:val="NormalnyWeb"/>
        <w:rPr>
          <w:rFonts w:ascii="Arial" w:hAnsi="Arial" w:cs="Arial"/>
          <w:sz w:val="22"/>
          <w:szCs w:val="22"/>
        </w:rPr>
      </w:pPr>
      <w:proofErr w:type="spellStart"/>
      <w:r w:rsidRPr="00DF1EAB">
        <w:rPr>
          <w:rStyle w:val="Pogrubienie"/>
          <w:rFonts w:ascii="Arial" w:hAnsi="Arial" w:cs="Arial"/>
          <w:sz w:val="22"/>
          <w:szCs w:val="22"/>
        </w:rPr>
        <w:t>Minimalna</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specyfikacja</w:t>
      </w:r>
      <w:proofErr w:type="spellEnd"/>
      <w:r w:rsidRPr="00DF1EAB">
        <w:rPr>
          <w:rStyle w:val="Pogrubienie"/>
          <w:rFonts w:ascii="Arial" w:hAnsi="Arial" w:cs="Arial"/>
          <w:sz w:val="22"/>
          <w:szCs w:val="22"/>
        </w:rPr>
        <w:t>:</w:t>
      </w:r>
    </w:p>
    <w:p w:rsidR="008A7C27" w:rsidRPr="00DF1EAB" w:rsidRDefault="00262EFA" w:rsidP="008C1652">
      <w:pPr>
        <w:pStyle w:val="NormalnyWeb"/>
        <w:numPr>
          <w:ilvl w:val="0"/>
          <w:numId w:val="33"/>
        </w:numPr>
        <w:tabs>
          <w:tab w:val="left" w:pos="420"/>
        </w:tabs>
        <w:rPr>
          <w:rFonts w:ascii="Arial" w:hAnsi="Arial" w:cs="Arial"/>
          <w:sz w:val="22"/>
          <w:szCs w:val="22"/>
          <w:lang w:val="pl-PL"/>
        </w:rPr>
      </w:pPr>
      <w:r w:rsidRPr="00DF1EAB">
        <w:rPr>
          <w:rFonts w:ascii="Arial" w:hAnsi="Arial" w:cs="Arial"/>
          <w:sz w:val="22"/>
          <w:szCs w:val="22"/>
          <w:lang w:val="pl-PL"/>
        </w:rPr>
        <w:t>model mechaniczny przedstawiający Słońce, Ziemię oraz Księżyc,</w:t>
      </w:r>
    </w:p>
    <w:p w:rsidR="008A7C27" w:rsidRPr="00DF1EAB" w:rsidRDefault="00262EFA" w:rsidP="008C1652">
      <w:pPr>
        <w:pStyle w:val="NormalnyWeb"/>
        <w:numPr>
          <w:ilvl w:val="0"/>
          <w:numId w:val="33"/>
        </w:numPr>
        <w:tabs>
          <w:tab w:val="left" w:pos="420"/>
        </w:tabs>
        <w:rPr>
          <w:rFonts w:ascii="Arial" w:hAnsi="Arial" w:cs="Arial"/>
          <w:sz w:val="22"/>
          <w:szCs w:val="22"/>
          <w:lang w:val="pl-PL"/>
        </w:rPr>
      </w:pPr>
      <w:r w:rsidRPr="00DF1EAB">
        <w:rPr>
          <w:rFonts w:ascii="Arial" w:hAnsi="Arial" w:cs="Arial"/>
          <w:sz w:val="22"/>
          <w:szCs w:val="22"/>
          <w:lang w:val="pl-PL"/>
        </w:rPr>
        <w:t>ręczny mechanizm napędowy umożliwiający jednoczesną prezentację ruchu obiegowego Ziemi wokół Słońca oraz ruchu Księżyca wokół Ziemi,</w:t>
      </w:r>
    </w:p>
    <w:p w:rsidR="008A7C27" w:rsidRPr="00DF1EAB" w:rsidRDefault="00262EFA" w:rsidP="008C1652">
      <w:pPr>
        <w:pStyle w:val="NormalnyWeb"/>
        <w:numPr>
          <w:ilvl w:val="0"/>
          <w:numId w:val="33"/>
        </w:numPr>
        <w:tabs>
          <w:tab w:val="left" w:pos="420"/>
        </w:tabs>
        <w:rPr>
          <w:rFonts w:ascii="Arial" w:hAnsi="Arial" w:cs="Arial"/>
          <w:sz w:val="22"/>
          <w:szCs w:val="22"/>
          <w:lang w:val="pl-PL"/>
        </w:rPr>
      </w:pPr>
      <w:r w:rsidRPr="00DF1EAB">
        <w:rPr>
          <w:rFonts w:ascii="Arial" w:hAnsi="Arial" w:cs="Arial"/>
          <w:sz w:val="22"/>
          <w:szCs w:val="22"/>
          <w:lang w:val="pl-PL"/>
        </w:rPr>
        <w:t>możliwość demonstracji zjawisk takich jak: dzień i noc, pory roku, fazy Księżyca oraz zaćmienia,</w:t>
      </w:r>
    </w:p>
    <w:p w:rsidR="008A7C27" w:rsidRPr="00DF1EAB" w:rsidRDefault="00262EFA" w:rsidP="008C1652">
      <w:pPr>
        <w:pStyle w:val="NormalnyWeb"/>
        <w:numPr>
          <w:ilvl w:val="0"/>
          <w:numId w:val="33"/>
        </w:numPr>
        <w:tabs>
          <w:tab w:val="left" w:pos="420"/>
        </w:tabs>
        <w:rPr>
          <w:rFonts w:ascii="Arial" w:hAnsi="Arial" w:cs="Arial"/>
          <w:sz w:val="22"/>
          <w:szCs w:val="22"/>
          <w:lang w:val="pl-PL"/>
        </w:rPr>
      </w:pPr>
      <w:r w:rsidRPr="00DF1EAB">
        <w:rPr>
          <w:rFonts w:ascii="Arial" w:hAnsi="Arial" w:cs="Arial"/>
          <w:sz w:val="22"/>
          <w:szCs w:val="22"/>
          <w:lang w:val="pl-PL"/>
        </w:rPr>
        <w:t>tarcza demonstracyjna z opisami w języku polskim (np. miesiące, pory roku, kierunki ruchu),</w:t>
      </w:r>
    </w:p>
    <w:p w:rsidR="008A7C27" w:rsidRPr="00DF1EAB" w:rsidRDefault="00262EFA" w:rsidP="008C1652">
      <w:pPr>
        <w:pStyle w:val="NormalnyWeb"/>
        <w:numPr>
          <w:ilvl w:val="0"/>
          <w:numId w:val="33"/>
        </w:numPr>
        <w:tabs>
          <w:tab w:val="left" w:pos="420"/>
        </w:tabs>
        <w:rPr>
          <w:rFonts w:ascii="Arial" w:hAnsi="Arial" w:cs="Arial"/>
          <w:sz w:val="22"/>
          <w:szCs w:val="22"/>
          <w:lang w:val="pl-PL"/>
        </w:rPr>
      </w:pPr>
      <w:r w:rsidRPr="00DF1EAB">
        <w:rPr>
          <w:rFonts w:ascii="Arial" w:hAnsi="Arial" w:cs="Arial"/>
          <w:sz w:val="22"/>
          <w:szCs w:val="22"/>
          <w:lang w:val="pl-PL"/>
        </w:rPr>
        <w:t>stabilna podstawa umożliwiająca prezentację modelu podczas zajęć,</w:t>
      </w:r>
    </w:p>
    <w:p w:rsidR="008A7C27" w:rsidRPr="00DF1EAB" w:rsidRDefault="00262EFA" w:rsidP="008C1652">
      <w:pPr>
        <w:pStyle w:val="NormalnyWeb"/>
        <w:numPr>
          <w:ilvl w:val="0"/>
          <w:numId w:val="33"/>
        </w:numPr>
        <w:tabs>
          <w:tab w:val="left" w:pos="420"/>
        </w:tabs>
        <w:rPr>
          <w:rFonts w:ascii="Arial" w:hAnsi="Arial" w:cs="Arial"/>
          <w:sz w:val="22"/>
          <w:szCs w:val="22"/>
          <w:lang w:val="pl-PL"/>
        </w:rPr>
      </w:pPr>
      <w:r w:rsidRPr="00DF1EAB">
        <w:rPr>
          <w:rFonts w:ascii="Arial" w:hAnsi="Arial" w:cs="Arial"/>
          <w:sz w:val="22"/>
          <w:szCs w:val="22"/>
          <w:lang w:val="pl-PL"/>
        </w:rPr>
        <w:t>elementy modelu wykonane z trwałych materiałów (tworzywo sztuczne, metal lub materiały kompozytowe),</w:t>
      </w:r>
    </w:p>
    <w:p w:rsidR="008A7C27" w:rsidRPr="00DF1EAB" w:rsidRDefault="00262EFA" w:rsidP="008C1652">
      <w:pPr>
        <w:pStyle w:val="NormalnyWeb"/>
        <w:numPr>
          <w:ilvl w:val="0"/>
          <w:numId w:val="33"/>
        </w:numPr>
        <w:tabs>
          <w:tab w:val="left" w:pos="420"/>
        </w:tabs>
        <w:rPr>
          <w:rFonts w:ascii="Arial" w:hAnsi="Arial" w:cs="Arial"/>
          <w:sz w:val="22"/>
          <w:szCs w:val="22"/>
          <w:lang w:val="pl-PL"/>
        </w:rPr>
      </w:pPr>
      <w:r w:rsidRPr="00DF1EAB">
        <w:rPr>
          <w:rFonts w:ascii="Arial" w:hAnsi="Arial" w:cs="Arial"/>
          <w:sz w:val="22"/>
          <w:szCs w:val="22"/>
          <w:lang w:val="pl-PL"/>
        </w:rPr>
        <w:t>pomoc dydaktyczna przeznaczona do wielokrotnego użytkowania w warunkach szkolnych.</w:t>
      </w:r>
    </w:p>
    <w:p w:rsidR="008A7C27" w:rsidRPr="00DF1EAB" w:rsidRDefault="00262EFA" w:rsidP="008C1652">
      <w:pPr>
        <w:pStyle w:val="NormalnyWeb"/>
        <w:numPr>
          <w:ilvl w:val="0"/>
          <w:numId w:val="33"/>
        </w:numPr>
        <w:tabs>
          <w:tab w:val="left" w:pos="420"/>
        </w:tabs>
        <w:rPr>
          <w:rFonts w:ascii="Arial" w:hAnsi="Arial" w:cs="Arial"/>
          <w:sz w:val="22"/>
          <w:szCs w:val="22"/>
          <w:lang w:val="pl-PL"/>
        </w:rPr>
      </w:pPr>
      <w:r w:rsidRPr="00DF1EAB">
        <w:rPr>
          <w:rFonts w:ascii="Arial" w:eastAsia="Times New Roman" w:hAnsi="Arial" w:cs="Arial"/>
          <w:color w:val="000000"/>
          <w:sz w:val="22"/>
          <w:szCs w:val="22"/>
          <w:lang w:val="pl-PL" w:eastAsia="pl-PL"/>
        </w:rPr>
        <w:t>Komplet dostarczany z zasilaczem, pokrowcem ochronnym, flamastrem, żarówką i instrukcją.</w:t>
      </w:r>
    </w:p>
    <w:p w:rsidR="008A7C27" w:rsidRPr="00DF1EAB" w:rsidRDefault="008A7C27">
      <w:pPr>
        <w:spacing w:beforeAutospacing="1" w:after="0" w:afterAutospacing="1"/>
        <w:ind w:left="1080"/>
        <w:rPr>
          <w:rFonts w:ascii="Arial" w:hAnsi="Arial" w:cs="Arial"/>
          <w:szCs w:val="22"/>
        </w:rPr>
      </w:pPr>
    </w:p>
    <w:p w:rsidR="008A7C27" w:rsidRPr="00DF1EAB" w:rsidRDefault="00262EFA" w:rsidP="008C1652">
      <w:pPr>
        <w:numPr>
          <w:ilvl w:val="0"/>
          <w:numId w:val="25"/>
        </w:numPr>
        <w:rPr>
          <w:rFonts w:ascii="Arial" w:eastAsia="Times New Roman" w:hAnsi="Arial" w:cs="Arial"/>
          <w:b/>
          <w:bCs/>
          <w:kern w:val="0"/>
          <w:szCs w:val="22"/>
        </w:rPr>
      </w:pPr>
      <w:r w:rsidRPr="00DF1EAB">
        <w:rPr>
          <w:rFonts w:ascii="Arial" w:eastAsia="Times New Roman" w:hAnsi="Arial" w:cs="Arial"/>
          <w:kern w:val="0"/>
          <w:szCs w:val="22"/>
        </w:rPr>
        <w:t xml:space="preserve"> </w:t>
      </w:r>
      <w:r w:rsidRPr="00DF1EAB">
        <w:rPr>
          <w:rFonts w:ascii="Arial" w:eastAsia="Times New Roman" w:hAnsi="Arial" w:cs="Arial"/>
          <w:b/>
          <w:bCs/>
          <w:kern w:val="0"/>
          <w:szCs w:val="22"/>
        </w:rPr>
        <w:t>Układ słoneczny - 11 piłek-planet - 2 szt.</w:t>
      </w:r>
    </w:p>
    <w:p w:rsidR="008A7C27" w:rsidRPr="00DF1EAB" w:rsidRDefault="00262EFA">
      <w:pPr>
        <w:rPr>
          <w:rFonts w:ascii="Arial" w:eastAsia="Times New Roman" w:hAnsi="Arial" w:cs="Arial"/>
          <w:kern w:val="0"/>
          <w:szCs w:val="22"/>
        </w:rPr>
      </w:pPr>
      <w:r w:rsidRPr="00DF1EAB">
        <w:rPr>
          <w:rFonts w:ascii="Arial" w:eastAsia="Times New Roman" w:hAnsi="Arial" w:cs="Arial"/>
          <w:kern w:val="0"/>
          <w:szCs w:val="22"/>
        </w:rPr>
        <w:t>Układ słoneczny w postaci kompletu 11 nadmuchiwanych piłek reprezentujących Słońce, Księżyc, Ziemię oraz pozostałe planety układu (dołączony Pluton). Bardzo ułatwia omawianie tematu poprzez jego interesującą wizualizację – piłki mają średnicę od ok. 13 cm (Księżyc) do 58 cm (Słońce). Komplet łatwy do przechowywania (dołączona wygodna pompka oraz zestaw naprawczy). "Planety" można też zawiesić pod sufitem na specjalnych zaczepach.</w:t>
      </w:r>
    </w:p>
    <w:p w:rsidR="008A7C27" w:rsidRPr="00DF1EAB" w:rsidRDefault="00262EFA">
      <w:pPr>
        <w:pStyle w:val="NormalnyWeb"/>
        <w:rPr>
          <w:rFonts w:ascii="Arial" w:hAnsi="Arial" w:cs="Arial"/>
          <w:sz w:val="22"/>
          <w:szCs w:val="22"/>
          <w:lang w:val="pl-PL"/>
        </w:rPr>
      </w:pPr>
      <w:r w:rsidRPr="00DF1EAB">
        <w:rPr>
          <w:rStyle w:val="Pogrubienie"/>
          <w:rFonts w:ascii="Arial" w:hAnsi="Arial" w:cs="Arial"/>
          <w:sz w:val="22"/>
          <w:szCs w:val="22"/>
          <w:lang w:val="pl-PL"/>
        </w:rPr>
        <w:t>Tellurium – model dydaktyczny Układu Słońce–Ziemia–Księżyc (z oświetleniem bateryjnym)</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Pomoc dydaktyczna przeznaczona do demonstracji zjawisk astronomicznych związanych z ruchem Ziemi i Księżyca względem Słońca. Model umożliwia prezentację ruchu obrotowego Ziemi, ruchu obiegowego Ziemi wokół Słońca oraz ruchu Księżyca wokół Ziemi, a także zjawisk takich jak dzień i noc, pory roku, zmiany oświetlenia powierzchni Ziemi, fazy Księżyca czy zaćmienia.</w:t>
      </w:r>
    </w:p>
    <w:p w:rsidR="008A7C27" w:rsidRPr="00DF1EAB" w:rsidRDefault="00262EFA">
      <w:pPr>
        <w:pStyle w:val="NormalnyWeb"/>
        <w:rPr>
          <w:rStyle w:val="Pogrubienie"/>
          <w:rFonts w:ascii="Arial" w:hAnsi="Arial" w:cs="Arial"/>
          <w:sz w:val="22"/>
          <w:szCs w:val="22"/>
        </w:rPr>
      </w:pPr>
      <w:proofErr w:type="spellStart"/>
      <w:r w:rsidRPr="00DF1EAB">
        <w:rPr>
          <w:rStyle w:val="Pogrubienie"/>
          <w:rFonts w:ascii="Arial" w:hAnsi="Arial" w:cs="Arial"/>
          <w:sz w:val="22"/>
          <w:szCs w:val="22"/>
        </w:rPr>
        <w:t>Minimalna</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specyfikacja</w:t>
      </w:r>
      <w:proofErr w:type="spellEnd"/>
      <w:r w:rsidRPr="00DF1EAB">
        <w:rPr>
          <w:rStyle w:val="Pogrubienie"/>
          <w:rFonts w:ascii="Arial" w:hAnsi="Arial" w:cs="Arial"/>
          <w:sz w:val="22"/>
          <w:szCs w:val="22"/>
        </w:rPr>
        <w:t>:</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t>model demonstracyjny typu tellurium przedstawiający Słońce, Ziemię i Księżyc,</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t>źródło światła imitujące Słońce (podświetlana kula) zasilane bateryjnie – min. 2 × AA,</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t>mechanizm przekładni umożliwiający ręczne ustawianie lub poruszanie modelu w celu demonstracji ruchu obiegowego i wirowego,</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lastRenderedPageBreak/>
        <w:t>globus Ziemi nachylony pod odpowiednim kątem do płaszczyzny orbity,</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t>oddzielny wysięgnik z modelem Księżyca umożliwiający ustawianie jego położenia względem Ziemi,</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t>stabilna konstrukcja z elementów metalowych i z tworzywa sztucznego,</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t>oznaczenia miesięcy oraz pór roku na podstawie modelu (w języku polskim lub z dodatkową nakładką z opisami w języku polskim),</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t>dodatkowy element demonstracyjny umożliwiający prezentację zmian długości cienia (np. figurka do umieszczania na globusie),</w:t>
      </w:r>
    </w:p>
    <w:p w:rsidR="008A7C27" w:rsidRPr="00DF1EAB" w:rsidRDefault="00262EFA" w:rsidP="008C1652">
      <w:pPr>
        <w:pStyle w:val="NormalnyWeb"/>
        <w:numPr>
          <w:ilvl w:val="0"/>
          <w:numId w:val="34"/>
        </w:numPr>
        <w:tabs>
          <w:tab w:val="left" w:pos="420"/>
        </w:tabs>
        <w:rPr>
          <w:rStyle w:val="Pogrubienie"/>
          <w:rFonts w:ascii="Arial" w:hAnsi="Arial" w:cs="Arial"/>
          <w:sz w:val="22"/>
          <w:szCs w:val="22"/>
          <w:lang w:val="pl-PL"/>
        </w:rPr>
      </w:pPr>
      <w:r w:rsidRPr="00DF1EAB">
        <w:rPr>
          <w:rFonts w:ascii="Arial" w:hAnsi="Arial" w:cs="Arial"/>
          <w:sz w:val="22"/>
          <w:szCs w:val="22"/>
          <w:lang w:val="pl-PL"/>
        </w:rPr>
        <w:t xml:space="preserve">wymiary pomocy dydaktycznej około </w:t>
      </w:r>
      <w:r w:rsidRPr="00DF1EAB">
        <w:rPr>
          <w:rStyle w:val="Pogrubienie"/>
          <w:rFonts w:ascii="Arial" w:hAnsi="Arial" w:cs="Arial"/>
          <w:sz w:val="22"/>
          <w:szCs w:val="22"/>
          <w:lang w:val="pl-PL"/>
        </w:rPr>
        <w:t xml:space="preserve">31,5 × 21 × 40,5 cm, </w:t>
      </w:r>
    </w:p>
    <w:p w:rsidR="008A7C27" w:rsidRPr="00DF1EAB" w:rsidRDefault="00262EFA" w:rsidP="008C1652">
      <w:pPr>
        <w:pStyle w:val="NormalnyWeb"/>
        <w:numPr>
          <w:ilvl w:val="0"/>
          <w:numId w:val="34"/>
        </w:numPr>
        <w:tabs>
          <w:tab w:val="left" w:pos="420"/>
        </w:tabs>
        <w:rPr>
          <w:rFonts w:ascii="Arial" w:hAnsi="Arial" w:cs="Arial"/>
          <w:sz w:val="22"/>
          <w:szCs w:val="22"/>
          <w:lang w:val="pl-PL"/>
        </w:rPr>
      </w:pPr>
      <w:r w:rsidRPr="00DF1EAB">
        <w:rPr>
          <w:rFonts w:ascii="Arial" w:hAnsi="Arial" w:cs="Arial"/>
          <w:sz w:val="22"/>
          <w:szCs w:val="22"/>
          <w:lang w:val="pl-PL"/>
        </w:rPr>
        <w:t>model przeznaczony do wielokrotnego użytkowania w warunkach szkolnych podczas zajęć z przyrody, geografii, fizyki lub astronomii.</w:t>
      </w:r>
    </w:p>
    <w:p w:rsidR="008A7C27" w:rsidRPr="00DF1EAB" w:rsidRDefault="00262EFA" w:rsidP="008C1652">
      <w:pPr>
        <w:numPr>
          <w:ilvl w:val="0"/>
          <w:numId w:val="25"/>
        </w:numPr>
        <w:rPr>
          <w:rFonts w:ascii="Arial" w:eastAsia="Times New Roman" w:hAnsi="Arial" w:cs="Arial"/>
          <w:b/>
          <w:bCs/>
          <w:kern w:val="0"/>
          <w:szCs w:val="22"/>
        </w:rPr>
      </w:pPr>
      <w:r w:rsidRPr="00DF1EAB">
        <w:rPr>
          <w:rFonts w:ascii="Arial" w:eastAsia="Times New Roman" w:hAnsi="Arial" w:cs="Arial"/>
          <w:b/>
          <w:bCs/>
          <w:kern w:val="0"/>
          <w:szCs w:val="22"/>
        </w:rPr>
        <w:t>Pomoc do określania pozycji Słońca - 2 szt.</w:t>
      </w:r>
    </w:p>
    <w:p w:rsidR="008A7C27" w:rsidRPr="00DF1EAB" w:rsidRDefault="00262EFA">
      <w:pPr>
        <w:rPr>
          <w:rFonts w:ascii="Arial" w:eastAsia="Times New Roman" w:hAnsi="Arial" w:cs="Arial"/>
          <w:kern w:val="0"/>
          <w:szCs w:val="22"/>
          <w:lang w:val="en-US"/>
        </w:rPr>
      </w:pPr>
      <w:r w:rsidRPr="00DF1EAB">
        <w:rPr>
          <w:rFonts w:ascii="Arial" w:eastAsia="Times New Roman" w:hAnsi="Arial" w:cs="Arial"/>
          <w:kern w:val="0"/>
          <w:szCs w:val="22"/>
        </w:rPr>
        <w:t>Przyrząd do wyznaczania pozycji słońca dla dowolnej daty i godziny oraz do pomiaru wysokości i azymutu słońca, z wbudowanym kompasem oraz poziomicą. Widoczna ścieżka słońca może być również naniesiona na przezroczystą półkulę, aby pokazać pozycję słońca w dowolnym czasie roku. Urządzenie jest ustawiane w kierunku południowym na słońcu, a pozycja słońca jest nanoszona na kopułę śledzącą o różnych porach dnia. Lustro celownicze jest używane do rysowania profili horyzontu na kopule śledzącej. Jest to idealne urządzenie do badania relacji Ziemia-Słońce i analizy lokalizacji słonecznej. W zestawie czerwona zmywalna kredka do nanoszenia oznaczeń na półkuli oraz cięciwa.</w:t>
      </w:r>
      <w:r w:rsidRPr="00DF1EAB">
        <w:rPr>
          <w:rFonts w:ascii="Arial" w:eastAsia="Times New Roman" w:hAnsi="Arial" w:cs="Arial"/>
          <w:kern w:val="0"/>
          <w:szCs w:val="22"/>
        </w:rPr>
        <w:br/>
      </w:r>
      <w:proofErr w:type="spellStart"/>
      <w:r w:rsidRPr="00DF1EAB">
        <w:rPr>
          <w:rFonts w:ascii="Arial" w:eastAsia="Times New Roman" w:hAnsi="Arial" w:cs="Arial"/>
          <w:kern w:val="0"/>
          <w:szCs w:val="22"/>
          <w:lang w:val="en-US"/>
        </w:rPr>
        <w:t>Średnica</w:t>
      </w:r>
      <w:proofErr w:type="spellEnd"/>
      <w:r w:rsidRPr="00DF1EAB">
        <w:rPr>
          <w:rFonts w:ascii="Arial" w:eastAsia="Times New Roman" w:hAnsi="Arial" w:cs="Arial"/>
          <w:kern w:val="0"/>
          <w:szCs w:val="22"/>
          <w:lang w:val="en-US"/>
        </w:rPr>
        <w:t xml:space="preserve"> </w:t>
      </w:r>
      <w:proofErr w:type="spellStart"/>
      <w:r w:rsidRPr="00DF1EAB">
        <w:rPr>
          <w:rFonts w:ascii="Arial" w:eastAsia="Times New Roman" w:hAnsi="Arial" w:cs="Arial"/>
          <w:kern w:val="0"/>
          <w:szCs w:val="22"/>
          <w:lang w:val="en-US"/>
        </w:rPr>
        <w:t>podstawy</w:t>
      </w:r>
      <w:proofErr w:type="spellEnd"/>
      <w:r w:rsidRPr="00DF1EAB">
        <w:rPr>
          <w:rFonts w:ascii="Arial" w:eastAsia="Times New Roman" w:hAnsi="Arial" w:cs="Arial"/>
          <w:kern w:val="0"/>
          <w:szCs w:val="22"/>
          <w:lang w:val="en-US"/>
        </w:rPr>
        <w:t xml:space="preserve">: 35 cm </w:t>
      </w:r>
      <w:proofErr w:type="spellStart"/>
      <w:r w:rsidRPr="00DF1EAB">
        <w:rPr>
          <w:rFonts w:ascii="Arial" w:eastAsia="Times New Roman" w:hAnsi="Arial" w:cs="Arial"/>
          <w:kern w:val="0"/>
          <w:szCs w:val="22"/>
          <w:lang w:val="en-US"/>
        </w:rPr>
        <w:t>Wysokość</w:t>
      </w:r>
      <w:proofErr w:type="spellEnd"/>
      <w:r w:rsidRPr="00DF1EAB">
        <w:rPr>
          <w:rFonts w:ascii="Arial" w:eastAsia="Times New Roman" w:hAnsi="Arial" w:cs="Arial"/>
          <w:kern w:val="0"/>
          <w:szCs w:val="22"/>
          <w:lang w:val="en-US"/>
        </w:rPr>
        <w:t>: 14 cm.</w:t>
      </w:r>
    </w:p>
    <w:p w:rsidR="008A7C27" w:rsidRPr="00DF1EAB" w:rsidRDefault="00262EFA" w:rsidP="008C1652">
      <w:pPr>
        <w:numPr>
          <w:ilvl w:val="0"/>
          <w:numId w:val="25"/>
        </w:numPr>
        <w:rPr>
          <w:rFonts w:ascii="Arial" w:eastAsia="Times New Roman" w:hAnsi="Arial" w:cs="Arial"/>
          <w:b/>
          <w:bCs/>
          <w:kern w:val="0"/>
          <w:szCs w:val="22"/>
        </w:rPr>
      </w:pPr>
      <w:r w:rsidRPr="00DF1EAB">
        <w:rPr>
          <w:rFonts w:ascii="Arial" w:eastAsia="Times New Roman" w:hAnsi="Arial" w:cs="Arial"/>
          <w:b/>
          <w:bCs/>
          <w:kern w:val="0"/>
          <w:szCs w:val="22"/>
        </w:rPr>
        <w:t>Model układu słonecznego z planetarium - 2 szt.</w:t>
      </w:r>
    </w:p>
    <w:p w:rsidR="008A7C27" w:rsidRPr="00DF1EAB" w:rsidRDefault="00262EFA">
      <w:pPr>
        <w:rPr>
          <w:rFonts w:ascii="Arial" w:eastAsia="Times New Roman" w:hAnsi="Arial" w:cs="Arial"/>
          <w:kern w:val="0"/>
          <w:szCs w:val="22"/>
        </w:rPr>
      </w:pPr>
      <w:r w:rsidRPr="00DF1EAB">
        <w:rPr>
          <w:rFonts w:ascii="Arial" w:eastAsia="Times New Roman" w:hAnsi="Arial" w:cs="Arial"/>
          <w:kern w:val="0"/>
          <w:szCs w:val="22"/>
        </w:rPr>
        <w:t xml:space="preserve">Podświetlany, ruchomy model układu słonecznego z </w:t>
      </w:r>
      <w:proofErr w:type="spellStart"/>
      <w:r w:rsidRPr="00DF1EAB">
        <w:rPr>
          <w:rFonts w:ascii="Arial" w:eastAsia="Times New Roman" w:hAnsi="Arial" w:cs="Arial"/>
          <w:kern w:val="0"/>
          <w:szCs w:val="22"/>
        </w:rPr>
        <w:t>miniplanetarium</w:t>
      </w:r>
      <w:proofErr w:type="spellEnd"/>
      <w:r w:rsidRPr="00DF1EAB">
        <w:rPr>
          <w:rFonts w:ascii="Arial" w:eastAsia="Times New Roman" w:hAnsi="Arial" w:cs="Arial"/>
          <w:kern w:val="0"/>
          <w:szCs w:val="22"/>
        </w:rPr>
        <w:t xml:space="preserve"> w postaci transparentnych półkul z naniesionymi konstelacjami nakładanych na źródło światła (w miejsce modelu Słońca) – w zaciemnionym pomieszczeniu będą one widoczne na suficie i ścianach. Słońce (średnica ok. 10 cm) „świeci”, a planety poruszają się wokół niego dzięki zasilaniu bateryjnemu (nie dołączone).</w:t>
      </w:r>
    </w:p>
    <w:p w:rsidR="008A7C27" w:rsidRPr="00DF1EAB" w:rsidRDefault="00262EFA" w:rsidP="008C1652">
      <w:pPr>
        <w:numPr>
          <w:ilvl w:val="0"/>
          <w:numId w:val="25"/>
        </w:numPr>
        <w:rPr>
          <w:rFonts w:ascii="Arial" w:eastAsia="Times New Roman" w:hAnsi="Arial" w:cs="Arial"/>
          <w:b/>
          <w:bCs/>
          <w:kern w:val="0"/>
          <w:szCs w:val="22"/>
        </w:rPr>
      </w:pPr>
      <w:r w:rsidRPr="00DF1EAB">
        <w:rPr>
          <w:rFonts w:ascii="Arial" w:eastAsia="Times New Roman" w:hAnsi="Arial" w:cs="Arial"/>
          <w:b/>
          <w:bCs/>
          <w:kern w:val="0"/>
          <w:szCs w:val="22"/>
        </w:rPr>
        <w:t xml:space="preserve">Pomiarowe Eksperymenty Fizyczne </w:t>
      </w:r>
      <w:proofErr w:type="spellStart"/>
      <w:r w:rsidRPr="00DF1EAB">
        <w:rPr>
          <w:rFonts w:ascii="Arial" w:eastAsia="Times New Roman" w:hAnsi="Arial" w:cs="Arial"/>
          <w:b/>
          <w:bCs/>
          <w:kern w:val="0"/>
          <w:szCs w:val="22"/>
        </w:rPr>
        <w:t>VideoStem</w:t>
      </w:r>
      <w:proofErr w:type="spellEnd"/>
      <w:r w:rsidRPr="00DF1EAB">
        <w:rPr>
          <w:rFonts w:ascii="Arial" w:eastAsia="Times New Roman" w:hAnsi="Arial" w:cs="Arial"/>
          <w:b/>
          <w:bCs/>
          <w:kern w:val="0"/>
          <w:szCs w:val="22"/>
        </w:rPr>
        <w:t>® VS-11 - 1 szt.</w:t>
      </w:r>
    </w:p>
    <w:p w:rsidR="008A7C27" w:rsidRPr="00DF1EAB" w:rsidRDefault="00262EFA">
      <w:pPr>
        <w:rPr>
          <w:rFonts w:ascii="Arial" w:eastAsia="Times New Roman" w:hAnsi="Arial" w:cs="Arial"/>
          <w:kern w:val="0"/>
          <w:szCs w:val="22"/>
        </w:rPr>
      </w:pPr>
      <w:r w:rsidRPr="00DF1EAB">
        <w:rPr>
          <w:rFonts w:ascii="Arial" w:eastAsia="Times New Roman" w:hAnsi="Arial" w:cs="Arial"/>
          <w:kern w:val="0"/>
          <w:szCs w:val="22"/>
        </w:rPr>
        <w:t>Przedmiotem zamówienia jest dostawa kompletnego zestawu dydaktycznego do przeprowadzania eksperymentów fizycznych w szkole, umożliwiającego demonstrację i pomiar zjawisk mechanicznych, kinetycznych i falowych w sposób tradycyjny oraz z wykorzystaniem dedykowanego oprogramowania.</w:t>
      </w:r>
    </w:p>
    <w:p w:rsidR="008A7C27" w:rsidRPr="00DF1EAB" w:rsidRDefault="00262EFA">
      <w:pPr>
        <w:ind w:firstLine="708"/>
        <w:rPr>
          <w:rFonts w:ascii="Arial" w:eastAsia="Times New Roman" w:hAnsi="Arial" w:cs="Arial"/>
          <w:b/>
          <w:bCs/>
          <w:kern w:val="0"/>
          <w:szCs w:val="22"/>
        </w:rPr>
      </w:pPr>
      <w:r w:rsidRPr="00DF1EAB">
        <w:rPr>
          <w:rFonts w:ascii="Arial" w:eastAsia="Times New Roman" w:hAnsi="Arial" w:cs="Arial"/>
          <w:b/>
          <w:bCs/>
          <w:kern w:val="0"/>
          <w:szCs w:val="22"/>
        </w:rPr>
        <w:t>1. Baza i tablica pomiarowa:</w:t>
      </w:r>
    </w:p>
    <w:p w:rsidR="008A7C27" w:rsidRPr="00DF1EAB" w:rsidRDefault="00262EFA">
      <w:pPr>
        <w:rPr>
          <w:rFonts w:ascii="Arial" w:eastAsia="Times New Roman" w:hAnsi="Arial" w:cs="Arial"/>
          <w:kern w:val="0"/>
          <w:szCs w:val="22"/>
        </w:rPr>
      </w:pPr>
      <w:r w:rsidRPr="00DF1EAB">
        <w:rPr>
          <w:rFonts w:ascii="Arial" w:eastAsia="Times New Roman" w:hAnsi="Arial" w:cs="Arial"/>
          <w:kern w:val="0"/>
          <w:szCs w:val="22"/>
        </w:rPr>
        <w:t xml:space="preserve">Baza montażowa: metalowa, z 40 nawierconymi otworami do mocowania modułów systemu </w:t>
      </w:r>
      <w:proofErr w:type="spellStart"/>
      <w:r w:rsidRPr="00DF1EAB">
        <w:rPr>
          <w:rFonts w:ascii="Arial" w:eastAsia="Times New Roman" w:hAnsi="Arial" w:cs="Arial"/>
          <w:kern w:val="0"/>
          <w:szCs w:val="22"/>
        </w:rPr>
        <w:t>VideoStem</w:t>
      </w:r>
      <w:proofErr w:type="spellEnd"/>
      <w:r w:rsidRPr="00DF1EAB">
        <w:rPr>
          <w:rFonts w:ascii="Arial" w:eastAsia="Times New Roman" w:hAnsi="Arial" w:cs="Arial"/>
          <w:kern w:val="0"/>
          <w:szCs w:val="22"/>
        </w:rPr>
        <w:t>® VS-11.</w:t>
      </w:r>
    </w:p>
    <w:p w:rsidR="008A7C27" w:rsidRPr="00DF1EAB" w:rsidRDefault="00262EFA">
      <w:pPr>
        <w:rPr>
          <w:rFonts w:ascii="Arial" w:eastAsia="Times New Roman" w:hAnsi="Arial" w:cs="Arial"/>
          <w:kern w:val="0"/>
          <w:szCs w:val="22"/>
        </w:rPr>
      </w:pPr>
      <w:r w:rsidRPr="00DF1EAB">
        <w:rPr>
          <w:rFonts w:ascii="Arial" w:eastAsia="Times New Roman" w:hAnsi="Arial" w:cs="Arial"/>
          <w:kern w:val="0"/>
          <w:szCs w:val="22"/>
        </w:rPr>
        <w:t>Tablica pomiarowa: kontrastowe tło z liniami siatki umożliwiające precyzyjne pomiary i analizę danych tradycyjnie oraz przy użyciu oprogramowania.</w:t>
      </w:r>
    </w:p>
    <w:p w:rsidR="008A7C27" w:rsidRPr="00DF1EAB" w:rsidRDefault="00262EFA">
      <w:pPr>
        <w:ind w:firstLine="708"/>
        <w:rPr>
          <w:rFonts w:ascii="Arial" w:eastAsia="Times New Roman" w:hAnsi="Arial" w:cs="Arial"/>
          <w:b/>
          <w:bCs/>
          <w:kern w:val="0"/>
          <w:szCs w:val="22"/>
          <w:lang w:val="en-US"/>
        </w:rPr>
      </w:pPr>
      <w:r w:rsidRPr="00DF1EAB">
        <w:rPr>
          <w:rFonts w:ascii="Arial" w:eastAsia="Times New Roman" w:hAnsi="Arial" w:cs="Arial"/>
          <w:b/>
          <w:bCs/>
          <w:kern w:val="0"/>
          <w:szCs w:val="22"/>
          <w:lang w:val="en-US"/>
        </w:rPr>
        <w:t xml:space="preserve">2. </w:t>
      </w:r>
      <w:proofErr w:type="spellStart"/>
      <w:r w:rsidRPr="00DF1EAB">
        <w:rPr>
          <w:rFonts w:ascii="Arial" w:eastAsia="Times New Roman" w:hAnsi="Arial" w:cs="Arial"/>
          <w:b/>
          <w:bCs/>
          <w:kern w:val="0"/>
          <w:szCs w:val="22"/>
          <w:lang w:val="en-US"/>
        </w:rPr>
        <w:t>Moduły</w:t>
      </w:r>
      <w:proofErr w:type="spellEnd"/>
      <w:r w:rsidRPr="00DF1EAB">
        <w:rPr>
          <w:rFonts w:ascii="Arial" w:eastAsia="Times New Roman" w:hAnsi="Arial" w:cs="Arial"/>
          <w:b/>
          <w:bCs/>
          <w:kern w:val="0"/>
          <w:szCs w:val="22"/>
          <w:lang w:val="en-US"/>
        </w:rPr>
        <w:t xml:space="preserve"> </w:t>
      </w:r>
      <w:proofErr w:type="spellStart"/>
      <w:r w:rsidRPr="00DF1EAB">
        <w:rPr>
          <w:rFonts w:ascii="Arial" w:eastAsia="Times New Roman" w:hAnsi="Arial" w:cs="Arial"/>
          <w:b/>
          <w:bCs/>
          <w:kern w:val="0"/>
          <w:szCs w:val="22"/>
          <w:lang w:val="en-US"/>
        </w:rPr>
        <w:t>eksperymentalne</w:t>
      </w:r>
      <w:proofErr w:type="spellEnd"/>
      <w:r w:rsidRPr="00DF1EAB">
        <w:rPr>
          <w:rFonts w:ascii="Arial" w:eastAsia="Times New Roman" w:hAnsi="Arial" w:cs="Arial"/>
          <w:b/>
          <w:bCs/>
          <w:kern w:val="0"/>
          <w:szCs w:val="22"/>
          <w:lang w:val="en-US"/>
        </w:rPr>
        <w:t xml:space="preserve"> (11 </w:t>
      </w:r>
      <w:proofErr w:type="spellStart"/>
      <w:r w:rsidRPr="00DF1EAB">
        <w:rPr>
          <w:rFonts w:ascii="Arial" w:eastAsia="Times New Roman" w:hAnsi="Arial" w:cs="Arial"/>
          <w:b/>
          <w:bCs/>
          <w:kern w:val="0"/>
          <w:szCs w:val="22"/>
          <w:lang w:val="en-US"/>
        </w:rPr>
        <w:t>szt</w:t>
      </w:r>
      <w:proofErr w:type="spellEnd"/>
      <w:r w:rsidRPr="00DF1EAB">
        <w:rPr>
          <w:rFonts w:ascii="Arial" w:eastAsia="Times New Roman" w:hAnsi="Arial" w:cs="Arial"/>
          <w:b/>
          <w:bCs/>
          <w:kern w:val="0"/>
          <w:szCs w:val="22"/>
          <w:lang w:val="en-US"/>
        </w:rPr>
        <w:t>.):</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Wyrzutnia pocisków – kątomierz i metalowa kulka; do badania równań kinematycznych i przemiany energii potencjalnej w kinetyczną.</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Swobodne spadanie – moduł z elektromagnesem; do obserwacji i obliczania przyspieszenia grawitacyjnego.</w:t>
      </w:r>
    </w:p>
    <w:p w:rsidR="008A7C27" w:rsidRPr="00DF1EAB" w:rsidRDefault="00262EFA" w:rsidP="008C1652">
      <w:pPr>
        <w:pStyle w:val="Akapitzlist"/>
        <w:numPr>
          <w:ilvl w:val="0"/>
          <w:numId w:val="35"/>
        </w:numPr>
        <w:tabs>
          <w:tab w:val="left" w:pos="420"/>
        </w:tabs>
        <w:rPr>
          <w:rFonts w:ascii="Arial" w:eastAsia="Times New Roman" w:hAnsi="Arial" w:cs="Arial"/>
          <w:kern w:val="0"/>
        </w:rPr>
      </w:pPr>
      <w:proofErr w:type="spellStart"/>
      <w:r w:rsidRPr="00DF1EAB">
        <w:rPr>
          <w:rFonts w:ascii="Arial" w:eastAsia="Times New Roman" w:hAnsi="Arial" w:cs="Arial"/>
          <w:kern w:val="0"/>
        </w:rPr>
        <w:lastRenderedPageBreak/>
        <w:t>Spadkownica</w:t>
      </w:r>
      <w:proofErr w:type="spellEnd"/>
      <w:r w:rsidRPr="00DF1EAB">
        <w:rPr>
          <w:rFonts w:ascii="Arial" w:eastAsia="Times New Roman" w:hAnsi="Arial" w:cs="Arial"/>
          <w:kern w:val="0"/>
        </w:rPr>
        <w:t xml:space="preserve"> </w:t>
      </w:r>
      <w:proofErr w:type="spellStart"/>
      <w:r w:rsidRPr="00DF1EAB">
        <w:rPr>
          <w:rFonts w:ascii="Arial" w:eastAsia="Times New Roman" w:hAnsi="Arial" w:cs="Arial"/>
          <w:kern w:val="0"/>
        </w:rPr>
        <w:t>Atwooda</w:t>
      </w:r>
      <w:proofErr w:type="spellEnd"/>
      <w:r w:rsidRPr="00DF1EAB">
        <w:rPr>
          <w:rFonts w:ascii="Arial" w:eastAsia="Times New Roman" w:hAnsi="Arial" w:cs="Arial"/>
          <w:kern w:val="0"/>
        </w:rPr>
        <w:t xml:space="preserve"> – odważniki 100 g (2 szt.), linka, sprężyna 3,5 cm, stała sprężystości 21 N/m; do demonstracji ruchu jednostajnie przyspieszonego i prawa Newtona.</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Równia pochyła – równia z ruchomym kątomierzem, bloczek, linka, ciężarek, wózek; badanie tarcia, sił niezrównoważonych i zasady pracy i energii.</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Pętla – tor z pętlą; obserwacja siły odśrodkowej i przemiany energii potencjalnej w kinetyczną.</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Zderzenia dwuwymiarowe – metalowy tor, obrotowa platforma, 3 kule (2 metalowe, 1 szklana); demonstracja pędu i zderzeń.</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 xml:space="preserve">Prawo </w:t>
      </w:r>
      <w:proofErr w:type="spellStart"/>
      <w:r w:rsidRPr="00DF1EAB">
        <w:rPr>
          <w:rFonts w:ascii="Arial" w:eastAsia="Times New Roman" w:hAnsi="Arial" w:cs="Arial"/>
          <w:kern w:val="0"/>
        </w:rPr>
        <w:t>Hooke’a</w:t>
      </w:r>
      <w:proofErr w:type="spellEnd"/>
      <w:r w:rsidRPr="00DF1EAB">
        <w:rPr>
          <w:rFonts w:ascii="Arial" w:eastAsia="Times New Roman" w:hAnsi="Arial" w:cs="Arial"/>
          <w:kern w:val="0"/>
        </w:rPr>
        <w:t xml:space="preserve"> – 3 sprężyny o różnych stałych, 9 obciążników 10 g, linijka, uchwyt ze wskaźnikiem; badanie zależności naprężenia od odkształcenia.</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Wahadło proste – kątomierz, wspornik, obciążnik metalowy; analiza okresu drgań wahadła matematycznego.</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Wahadło balistyczne – tablica pomiarowa, pręt, kula, wyrzutnia sprężynowa, wahadło z cylindrem; pomiar prędkości pocisku i zastosowanie zasad zachowania energii i pędu.</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Laser i siatki dyfrakcyjne – laser, siatki 500 i 1000 linii/mm, płytki i uchwyty; demonstracja interferencji fal.</w:t>
      </w:r>
    </w:p>
    <w:p w:rsidR="008A7C27" w:rsidRPr="00DF1EAB" w:rsidRDefault="00262EFA" w:rsidP="008C1652">
      <w:pPr>
        <w:pStyle w:val="Akapitzlist"/>
        <w:numPr>
          <w:ilvl w:val="0"/>
          <w:numId w:val="35"/>
        </w:numPr>
        <w:tabs>
          <w:tab w:val="left" w:pos="420"/>
        </w:tabs>
        <w:rPr>
          <w:rFonts w:ascii="Arial" w:eastAsia="Times New Roman" w:hAnsi="Arial" w:cs="Arial"/>
          <w:kern w:val="0"/>
        </w:rPr>
      </w:pPr>
      <w:r w:rsidRPr="00DF1EAB">
        <w:rPr>
          <w:rFonts w:ascii="Arial" w:eastAsia="Times New Roman" w:hAnsi="Arial" w:cs="Arial"/>
          <w:kern w:val="0"/>
        </w:rPr>
        <w:t>Model fali stojącej – generator fal, linka, uchwyt z bloczkiem; prezentacja fal podłużnych i poprzecznych.</w:t>
      </w:r>
    </w:p>
    <w:p w:rsidR="008A7C27" w:rsidRPr="00DF1EAB" w:rsidRDefault="00262EFA">
      <w:pPr>
        <w:ind w:firstLine="708"/>
        <w:rPr>
          <w:rFonts w:ascii="Arial" w:eastAsia="Times New Roman" w:hAnsi="Arial" w:cs="Arial"/>
          <w:b/>
          <w:bCs/>
          <w:kern w:val="0"/>
          <w:szCs w:val="22"/>
        </w:rPr>
      </w:pPr>
      <w:r w:rsidRPr="00DF1EAB">
        <w:rPr>
          <w:rFonts w:ascii="Arial" w:eastAsia="Times New Roman" w:hAnsi="Arial" w:cs="Arial"/>
          <w:b/>
          <w:bCs/>
          <w:kern w:val="0"/>
          <w:szCs w:val="22"/>
        </w:rPr>
        <w:t xml:space="preserve">3. Zestaw </w:t>
      </w:r>
      <w:proofErr w:type="spellStart"/>
      <w:r w:rsidRPr="00DF1EAB">
        <w:rPr>
          <w:rFonts w:ascii="Arial" w:eastAsia="Times New Roman" w:hAnsi="Arial" w:cs="Arial"/>
          <w:b/>
          <w:bCs/>
          <w:kern w:val="0"/>
          <w:szCs w:val="22"/>
        </w:rPr>
        <w:t>fotobramek</w:t>
      </w:r>
      <w:proofErr w:type="spellEnd"/>
      <w:r w:rsidRPr="00DF1EAB">
        <w:rPr>
          <w:rFonts w:ascii="Arial" w:eastAsia="Times New Roman" w:hAnsi="Arial" w:cs="Arial"/>
          <w:b/>
          <w:bCs/>
          <w:kern w:val="0"/>
          <w:szCs w:val="22"/>
        </w:rPr>
        <w:t xml:space="preserve"> </w:t>
      </w:r>
      <w:proofErr w:type="spellStart"/>
      <w:r w:rsidRPr="00DF1EAB">
        <w:rPr>
          <w:rFonts w:ascii="Arial" w:eastAsia="Times New Roman" w:hAnsi="Arial" w:cs="Arial"/>
          <w:b/>
          <w:bCs/>
          <w:kern w:val="0"/>
          <w:szCs w:val="22"/>
        </w:rPr>
        <w:t>VideoStem</w:t>
      </w:r>
      <w:proofErr w:type="spellEnd"/>
      <w:r w:rsidRPr="00DF1EAB">
        <w:rPr>
          <w:rFonts w:ascii="Arial" w:eastAsia="Times New Roman" w:hAnsi="Arial" w:cs="Arial"/>
          <w:b/>
          <w:bCs/>
          <w:kern w:val="0"/>
          <w:szCs w:val="22"/>
        </w:rPr>
        <w:t>® VS-11</w:t>
      </w:r>
    </w:p>
    <w:p w:rsidR="008A7C27" w:rsidRPr="00DF1EAB" w:rsidRDefault="00262EFA">
      <w:pPr>
        <w:rPr>
          <w:rFonts w:ascii="Arial" w:eastAsia="Times New Roman" w:hAnsi="Arial" w:cs="Arial"/>
          <w:kern w:val="0"/>
          <w:szCs w:val="22"/>
        </w:rPr>
      </w:pPr>
      <w:proofErr w:type="spellStart"/>
      <w:r w:rsidRPr="00DF1EAB">
        <w:rPr>
          <w:rFonts w:ascii="Arial" w:eastAsia="Times New Roman" w:hAnsi="Arial" w:cs="Arial"/>
          <w:kern w:val="0"/>
          <w:szCs w:val="22"/>
        </w:rPr>
        <w:t>Timer</w:t>
      </w:r>
      <w:proofErr w:type="spellEnd"/>
      <w:r w:rsidRPr="00DF1EAB">
        <w:rPr>
          <w:rFonts w:ascii="Arial" w:eastAsia="Times New Roman" w:hAnsi="Arial" w:cs="Arial"/>
          <w:kern w:val="0"/>
          <w:szCs w:val="22"/>
        </w:rPr>
        <w:t xml:space="preserve"> </w:t>
      </w:r>
      <w:proofErr w:type="spellStart"/>
      <w:r w:rsidRPr="00DF1EAB">
        <w:rPr>
          <w:rFonts w:ascii="Arial" w:eastAsia="Times New Roman" w:hAnsi="Arial" w:cs="Arial"/>
          <w:kern w:val="0"/>
          <w:szCs w:val="22"/>
        </w:rPr>
        <w:t>fotobramki</w:t>
      </w:r>
      <w:proofErr w:type="spellEnd"/>
      <w:r w:rsidRPr="00DF1EAB">
        <w:rPr>
          <w:rFonts w:ascii="Arial" w:eastAsia="Times New Roman" w:hAnsi="Arial" w:cs="Arial"/>
          <w:kern w:val="0"/>
          <w:szCs w:val="22"/>
        </w:rPr>
        <w:t xml:space="preserve"> (zasilanie 9 V bateryjne lub sieciowe),</w:t>
      </w:r>
    </w:p>
    <w:p w:rsidR="008A7C27" w:rsidRPr="00DF1EAB" w:rsidRDefault="00262EFA">
      <w:pPr>
        <w:rPr>
          <w:rFonts w:ascii="Arial" w:eastAsia="Times New Roman" w:hAnsi="Arial" w:cs="Arial"/>
          <w:kern w:val="0"/>
          <w:szCs w:val="22"/>
        </w:rPr>
      </w:pPr>
      <w:r w:rsidRPr="00DF1EAB">
        <w:rPr>
          <w:rFonts w:ascii="Arial" w:eastAsia="Times New Roman" w:hAnsi="Arial" w:cs="Arial"/>
          <w:kern w:val="0"/>
          <w:szCs w:val="22"/>
        </w:rPr>
        <w:t xml:space="preserve">dwie </w:t>
      </w:r>
      <w:proofErr w:type="spellStart"/>
      <w:r w:rsidRPr="00DF1EAB">
        <w:rPr>
          <w:rFonts w:ascii="Arial" w:eastAsia="Times New Roman" w:hAnsi="Arial" w:cs="Arial"/>
          <w:kern w:val="0"/>
          <w:szCs w:val="22"/>
        </w:rPr>
        <w:t>fotobramki</w:t>
      </w:r>
      <w:proofErr w:type="spellEnd"/>
      <w:r w:rsidRPr="00DF1EAB">
        <w:rPr>
          <w:rFonts w:ascii="Arial" w:eastAsia="Times New Roman" w:hAnsi="Arial" w:cs="Arial"/>
          <w:kern w:val="0"/>
          <w:szCs w:val="22"/>
        </w:rPr>
        <w:t>, przewody zasilające, dwa przesuwne wsporniki.</w:t>
      </w:r>
    </w:p>
    <w:p w:rsidR="008A7C27" w:rsidRPr="00DF1EAB" w:rsidRDefault="00262EFA">
      <w:pPr>
        <w:ind w:firstLine="708"/>
        <w:rPr>
          <w:rFonts w:ascii="Arial" w:eastAsia="Times New Roman" w:hAnsi="Arial" w:cs="Arial"/>
          <w:b/>
          <w:bCs/>
          <w:kern w:val="0"/>
          <w:szCs w:val="22"/>
          <w:lang w:val="en-US"/>
        </w:rPr>
      </w:pPr>
      <w:r w:rsidRPr="00DF1EAB">
        <w:rPr>
          <w:rFonts w:ascii="Arial" w:eastAsia="Times New Roman" w:hAnsi="Arial" w:cs="Arial"/>
          <w:b/>
          <w:bCs/>
          <w:kern w:val="0"/>
          <w:szCs w:val="22"/>
          <w:lang w:val="en-US"/>
        </w:rPr>
        <w:t xml:space="preserve">4. </w:t>
      </w:r>
      <w:proofErr w:type="spellStart"/>
      <w:r w:rsidRPr="00DF1EAB">
        <w:rPr>
          <w:rFonts w:ascii="Arial" w:eastAsia="Times New Roman" w:hAnsi="Arial" w:cs="Arial"/>
          <w:b/>
          <w:bCs/>
          <w:kern w:val="0"/>
          <w:szCs w:val="22"/>
          <w:lang w:val="en-US"/>
        </w:rPr>
        <w:t>Wyposażenie</w:t>
      </w:r>
      <w:proofErr w:type="spellEnd"/>
      <w:r w:rsidRPr="00DF1EAB">
        <w:rPr>
          <w:rFonts w:ascii="Arial" w:eastAsia="Times New Roman" w:hAnsi="Arial" w:cs="Arial"/>
          <w:b/>
          <w:bCs/>
          <w:kern w:val="0"/>
          <w:szCs w:val="22"/>
          <w:lang w:val="en-US"/>
        </w:rPr>
        <w:t xml:space="preserve"> </w:t>
      </w:r>
      <w:proofErr w:type="spellStart"/>
      <w:r w:rsidRPr="00DF1EAB">
        <w:rPr>
          <w:rFonts w:ascii="Arial" w:eastAsia="Times New Roman" w:hAnsi="Arial" w:cs="Arial"/>
          <w:b/>
          <w:bCs/>
          <w:kern w:val="0"/>
          <w:szCs w:val="22"/>
          <w:lang w:val="en-US"/>
        </w:rPr>
        <w:t>dodatkowe</w:t>
      </w:r>
      <w:proofErr w:type="spellEnd"/>
      <w:r w:rsidRPr="00DF1EAB">
        <w:rPr>
          <w:rFonts w:ascii="Arial" w:eastAsia="Times New Roman" w:hAnsi="Arial" w:cs="Arial"/>
          <w:b/>
          <w:bCs/>
          <w:kern w:val="0"/>
          <w:szCs w:val="22"/>
          <w:lang w:val="en-US"/>
        </w:rPr>
        <w:t>:</w:t>
      </w:r>
    </w:p>
    <w:p w:rsidR="008A7C27" w:rsidRPr="00DF1EAB" w:rsidRDefault="00262EFA" w:rsidP="008C1652">
      <w:pPr>
        <w:pStyle w:val="Akapitzlist"/>
        <w:numPr>
          <w:ilvl w:val="0"/>
          <w:numId w:val="36"/>
        </w:numPr>
        <w:tabs>
          <w:tab w:val="left" w:pos="420"/>
        </w:tabs>
        <w:rPr>
          <w:rFonts w:ascii="Arial" w:eastAsia="Times New Roman" w:hAnsi="Arial" w:cs="Arial"/>
          <w:kern w:val="0"/>
        </w:rPr>
      </w:pPr>
      <w:r w:rsidRPr="00DF1EAB">
        <w:rPr>
          <w:rFonts w:ascii="Arial" w:eastAsia="Times New Roman" w:hAnsi="Arial" w:cs="Arial"/>
          <w:kern w:val="0"/>
        </w:rPr>
        <w:t>Niezbędne wsporniki, pręty, śruby do montażu modułów.</w:t>
      </w:r>
    </w:p>
    <w:p w:rsidR="008A7C27" w:rsidRPr="00DF1EAB" w:rsidRDefault="00262EFA" w:rsidP="008C1652">
      <w:pPr>
        <w:pStyle w:val="Akapitzlist"/>
        <w:numPr>
          <w:ilvl w:val="0"/>
          <w:numId w:val="36"/>
        </w:numPr>
        <w:tabs>
          <w:tab w:val="left" w:pos="420"/>
        </w:tabs>
        <w:rPr>
          <w:rFonts w:ascii="Arial" w:eastAsia="Times New Roman" w:hAnsi="Arial" w:cs="Arial"/>
          <w:kern w:val="0"/>
        </w:rPr>
      </w:pPr>
      <w:r w:rsidRPr="00DF1EAB">
        <w:rPr>
          <w:rFonts w:ascii="Arial" w:eastAsia="Times New Roman" w:hAnsi="Arial" w:cs="Arial"/>
          <w:kern w:val="0"/>
        </w:rPr>
        <w:t>Instrukcja obsługi z opisem każdego modułu.</w:t>
      </w:r>
    </w:p>
    <w:p w:rsidR="008A7C27" w:rsidRPr="00DF1EAB" w:rsidRDefault="00262EFA" w:rsidP="008C1652">
      <w:pPr>
        <w:pStyle w:val="Akapitzlist"/>
        <w:numPr>
          <w:ilvl w:val="0"/>
          <w:numId w:val="36"/>
        </w:numPr>
        <w:tabs>
          <w:tab w:val="left" w:pos="420"/>
        </w:tabs>
        <w:rPr>
          <w:rFonts w:ascii="Arial" w:eastAsia="Times New Roman" w:hAnsi="Arial" w:cs="Arial"/>
          <w:kern w:val="0"/>
        </w:rPr>
      </w:pPr>
      <w:r w:rsidRPr="00DF1EAB">
        <w:rPr>
          <w:rFonts w:ascii="Arial" w:eastAsia="Times New Roman" w:hAnsi="Arial" w:cs="Arial"/>
          <w:kern w:val="0"/>
        </w:rPr>
        <w:t>Oprogramowanie do wideo-pomiarów w języku polskim – śledzenie obiektów, interaktywne wektory, eksport danych.</w:t>
      </w:r>
    </w:p>
    <w:p w:rsidR="008A7C27" w:rsidRPr="00DF1EAB" w:rsidRDefault="00262EFA" w:rsidP="008C1652">
      <w:pPr>
        <w:pStyle w:val="Akapitzlist"/>
        <w:numPr>
          <w:ilvl w:val="0"/>
          <w:numId w:val="36"/>
        </w:numPr>
        <w:tabs>
          <w:tab w:val="left" w:pos="420"/>
        </w:tabs>
        <w:rPr>
          <w:rFonts w:ascii="Arial" w:eastAsia="Times New Roman" w:hAnsi="Arial" w:cs="Arial"/>
          <w:kern w:val="0"/>
        </w:rPr>
      </w:pPr>
      <w:r w:rsidRPr="00DF1EAB">
        <w:rPr>
          <w:rFonts w:ascii="Arial" w:eastAsia="Times New Roman" w:hAnsi="Arial" w:cs="Arial"/>
          <w:kern w:val="0"/>
        </w:rPr>
        <w:t>Mobilna walizka z rączkami i kółkami do przechowywania i transportu (wymiary: 95 × 21 × 51,5 cm).</w:t>
      </w:r>
    </w:p>
    <w:p w:rsidR="008A7C27" w:rsidRPr="00DF1EAB" w:rsidRDefault="00262EFA" w:rsidP="00A77BAF">
      <w:pPr>
        <w:ind w:left="360"/>
        <w:rPr>
          <w:rFonts w:ascii="Arial" w:eastAsia="Times New Roman" w:hAnsi="Arial" w:cs="Arial"/>
          <w:b/>
          <w:bCs/>
          <w:kern w:val="0"/>
          <w:lang w:val="en-US"/>
        </w:rPr>
      </w:pPr>
      <w:r w:rsidRPr="00DF1EAB">
        <w:rPr>
          <w:rFonts w:ascii="Arial" w:eastAsia="Times New Roman" w:hAnsi="Arial" w:cs="Arial"/>
          <w:b/>
          <w:bCs/>
          <w:kern w:val="0"/>
          <w:lang w:val="en-US"/>
        </w:rPr>
        <w:t xml:space="preserve">5. </w:t>
      </w:r>
      <w:proofErr w:type="spellStart"/>
      <w:r w:rsidRPr="00DF1EAB">
        <w:rPr>
          <w:rFonts w:ascii="Arial" w:eastAsia="Times New Roman" w:hAnsi="Arial" w:cs="Arial"/>
          <w:b/>
          <w:bCs/>
          <w:kern w:val="0"/>
          <w:lang w:val="en-US"/>
        </w:rPr>
        <w:t>Wymagania</w:t>
      </w:r>
      <w:proofErr w:type="spellEnd"/>
      <w:r w:rsidRPr="00DF1EAB">
        <w:rPr>
          <w:rFonts w:ascii="Arial" w:eastAsia="Times New Roman" w:hAnsi="Arial" w:cs="Arial"/>
          <w:b/>
          <w:bCs/>
          <w:kern w:val="0"/>
          <w:lang w:val="en-US"/>
        </w:rPr>
        <w:t xml:space="preserve"> </w:t>
      </w:r>
      <w:proofErr w:type="spellStart"/>
      <w:r w:rsidRPr="00DF1EAB">
        <w:rPr>
          <w:rFonts w:ascii="Arial" w:eastAsia="Times New Roman" w:hAnsi="Arial" w:cs="Arial"/>
          <w:b/>
          <w:bCs/>
          <w:kern w:val="0"/>
          <w:lang w:val="en-US"/>
        </w:rPr>
        <w:t>funkcjonalne</w:t>
      </w:r>
      <w:proofErr w:type="spellEnd"/>
      <w:r w:rsidRPr="00DF1EAB">
        <w:rPr>
          <w:rFonts w:ascii="Arial" w:eastAsia="Times New Roman" w:hAnsi="Arial" w:cs="Arial"/>
          <w:b/>
          <w:bCs/>
          <w:kern w:val="0"/>
          <w:lang w:val="en-US"/>
        </w:rPr>
        <w:t>:</w:t>
      </w:r>
    </w:p>
    <w:p w:rsidR="008A7C27" w:rsidRPr="00DF1EAB" w:rsidRDefault="00262EFA" w:rsidP="008C1652">
      <w:pPr>
        <w:pStyle w:val="Akapitzlist"/>
        <w:numPr>
          <w:ilvl w:val="0"/>
          <w:numId w:val="37"/>
        </w:numPr>
        <w:tabs>
          <w:tab w:val="left" w:pos="420"/>
        </w:tabs>
        <w:rPr>
          <w:rFonts w:ascii="Arial" w:eastAsia="Times New Roman" w:hAnsi="Arial" w:cs="Arial"/>
          <w:kern w:val="0"/>
        </w:rPr>
      </w:pPr>
      <w:r w:rsidRPr="00DF1EAB">
        <w:rPr>
          <w:rFonts w:ascii="Arial" w:eastAsia="Times New Roman" w:hAnsi="Arial" w:cs="Arial"/>
          <w:kern w:val="0"/>
        </w:rPr>
        <w:t>Możliwość prowadzenia doświadczeń w klasie i laboratorium,</w:t>
      </w:r>
    </w:p>
    <w:p w:rsidR="008A7C27" w:rsidRPr="00DF1EAB" w:rsidRDefault="00262EFA" w:rsidP="008C1652">
      <w:pPr>
        <w:pStyle w:val="Akapitzlist"/>
        <w:numPr>
          <w:ilvl w:val="0"/>
          <w:numId w:val="37"/>
        </w:numPr>
        <w:tabs>
          <w:tab w:val="left" w:pos="420"/>
        </w:tabs>
        <w:rPr>
          <w:rFonts w:ascii="Arial" w:eastAsia="Times New Roman" w:hAnsi="Arial" w:cs="Arial"/>
          <w:kern w:val="0"/>
        </w:rPr>
      </w:pPr>
      <w:r w:rsidRPr="00DF1EAB">
        <w:rPr>
          <w:rFonts w:ascii="Arial" w:eastAsia="Times New Roman" w:hAnsi="Arial" w:cs="Arial"/>
          <w:kern w:val="0"/>
        </w:rPr>
        <w:t>Demonstracja zjawisk fizycznych w sposób pomiarowy i wizualny,</w:t>
      </w:r>
    </w:p>
    <w:p w:rsidR="008A7C27" w:rsidRPr="00DF1EAB" w:rsidRDefault="00262EFA" w:rsidP="008C1652">
      <w:pPr>
        <w:pStyle w:val="Akapitzlist"/>
        <w:numPr>
          <w:ilvl w:val="0"/>
          <w:numId w:val="37"/>
        </w:numPr>
        <w:tabs>
          <w:tab w:val="left" w:pos="420"/>
        </w:tabs>
        <w:rPr>
          <w:rFonts w:ascii="Arial" w:eastAsia="Times New Roman" w:hAnsi="Arial" w:cs="Arial"/>
          <w:kern w:val="0"/>
        </w:rPr>
      </w:pPr>
      <w:r w:rsidRPr="00DF1EAB">
        <w:rPr>
          <w:rFonts w:ascii="Arial" w:eastAsia="Times New Roman" w:hAnsi="Arial" w:cs="Arial"/>
          <w:kern w:val="0"/>
        </w:rPr>
        <w:t>Integracja danych pomiarowych z dedykowanym oprogramowaniem,</w:t>
      </w:r>
    </w:p>
    <w:p w:rsidR="008A7C27" w:rsidRPr="00DF1EAB" w:rsidRDefault="00262EFA" w:rsidP="008C1652">
      <w:pPr>
        <w:pStyle w:val="Akapitzlist"/>
        <w:numPr>
          <w:ilvl w:val="0"/>
          <w:numId w:val="37"/>
        </w:numPr>
        <w:tabs>
          <w:tab w:val="left" w:pos="420"/>
        </w:tabs>
        <w:rPr>
          <w:rFonts w:ascii="Arial" w:eastAsia="Times New Roman" w:hAnsi="Arial" w:cs="Arial"/>
          <w:kern w:val="0"/>
        </w:rPr>
      </w:pPr>
      <w:r w:rsidRPr="00DF1EAB">
        <w:rPr>
          <w:rFonts w:ascii="Arial" w:eastAsia="Times New Roman" w:hAnsi="Arial" w:cs="Arial"/>
          <w:kern w:val="0"/>
        </w:rPr>
        <w:t>Wysoka trwałość modułów przy wielokrotnym użyciu.</w:t>
      </w:r>
    </w:p>
    <w:p w:rsidR="008A7C27" w:rsidRPr="00DF1EAB" w:rsidRDefault="00262EFA" w:rsidP="008C1652">
      <w:pPr>
        <w:pStyle w:val="NormalnyWeb"/>
        <w:numPr>
          <w:ilvl w:val="0"/>
          <w:numId w:val="25"/>
        </w:numPr>
        <w:rPr>
          <w:rFonts w:ascii="Arial" w:hAnsi="Arial" w:cs="Arial"/>
          <w:sz w:val="22"/>
          <w:szCs w:val="22"/>
          <w:lang w:val="pl-PL"/>
        </w:rPr>
      </w:pPr>
      <w:r w:rsidRPr="00DF1EAB">
        <w:rPr>
          <w:rStyle w:val="Pogrubienie"/>
          <w:rFonts w:ascii="Arial" w:hAnsi="Arial" w:cs="Arial"/>
          <w:sz w:val="22"/>
          <w:szCs w:val="22"/>
          <w:lang w:val="pl-PL"/>
        </w:rPr>
        <w:t xml:space="preserve">Eksperymenty uczniowskie FIZYKA – komplet 7 </w:t>
      </w:r>
      <w:proofErr w:type="spellStart"/>
      <w:r w:rsidRPr="00DF1EAB">
        <w:rPr>
          <w:rStyle w:val="Pogrubienie"/>
          <w:rFonts w:ascii="Arial" w:hAnsi="Arial" w:cs="Arial"/>
          <w:sz w:val="22"/>
          <w:szCs w:val="22"/>
          <w:lang w:val="pl-PL"/>
        </w:rPr>
        <w:t>P-Box</w:t>
      </w:r>
      <w:proofErr w:type="spellEnd"/>
      <w:r w:rsidRPr="00DF1EAB">
        <w:rPr>
          <w:rStyle w:val="Pogrubienie"/>
          <w:rFonts w:ascii="Arial" w:hAnsi="Arial" w:cs="Arial"/>
          <w:sz w:val="22"/>
          <w:szCs w:val="22"/>
          <w:lang w:val="pl-PL"/>
        </w:rPr>
        <w:t xml:space="preserve"> - 2 </w:t>
      </w:r>
      <w:proofErr w:type="spellStart"/>
      <w:r w:rsidRPr="00DF1EAB">
        <w:rPr>
          <w:rStyle w:val="Pogrubienie"/>
          <w:rFonts w:ascii="Arial" w:hAnsi="Arial" w:cs="Arial"/>
          <w:sz w:val="22"/>
          <w:szCs w:val="22"/>
          <w:lang w:val="pl-PL"/>
        </w:rPr>
        <w:t>szt</w:t>
      </w:r>
      <w:proofErr w:type="spellEnd"/>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 xml:space="preserve">Zestawy </w:t>
      </w:r>
      <w:r w:rsidRPr="00DF1EAB">
        <w:rPr>
          <w:rStyle w:val="Pogrubienie"/>
          <w:rFonts w:ascii="Arial" w:hAnsi="Arial" w:cs="Arial"/>
          <w:sz w:val="22"/>
          <w:szCs w:val="22"/>
          <w:lang w:val="pl-PL"/>
        </w:rPr>
        <w:t>Eksperymenty uczniowskie FIZYKA – P-Box</w:t>
      </w:r>
      <w:r w:rsidRPr="00DF1EAB">
        <w:rPr>
          <w:rFonts w:ascii="Arial" w:hAnsi="Arial" w:cs="Arial"/>
          <w:sz w:val="22"/>
          <w:szCs w:val="22"/>
          <w:lang w:val="pl-PL"/>
        </w:rPr>
        <w:t xml:space="preserve"> obejmują siedem kompletnych, poręcznych zestawów do samodzielnego prowadzenia doświadczeń przez uczniów w zakresie różnych działów fizyki. Każdy zestaw został zaprojektowany w sposób umożliwiający realizację eksperymentów zgodnie z podstawą programową i zapewnia bezpieczne, powtarzalne oraz praktyczne poznawanie zjawisk fizycznych. Zawierają one elementy niezbędne do przeprowadzania doświadczeń w takich obszarach jak elektryczność, magnetyzm i </w:t>
      </w:r>
      <w:r w:rsidRPr="00DF1EAB">
        <w:rPr>
          <w:rFonts w:ascii="Arial" w:hAnsi="Arial" w:cs="Arial"/>
          <w:sz w:val="22"/>
          <w:szCs w:val="22"/>
          <w:lang w:val="pl-PL"/>
        </w:rPr>
        <w:lastRenderedPageBreak/>
        <w:t>elektrostatyka, optyka, dźwięk, ciepło, mechanika płynów i gazów oraz mechanika ciał stałych.</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W skład zestawów wchodzą zarówno elementy szklane, jak probówki, zlewki, cylindry miarowe, kolby i statywy, jak i przyrządy do pomiaru wielkości fizycznych, takie jak dynamometry, magnesy, pręty, ciężarki i sprężyny o różnych właściwościach. Zestawy pozwalają uczniom na samodzielne składanie obwodów elektrycznych, obserwowanie właściwości magnetycznych i elektrostatycznych materiałów, badanie sił, tarcia i energii kinetycznej oraz potencjalnej w układach mechanicznych. Elementy optyczne i akcesoria do dźwięku umożliwiają prowadzenie doświadczeń z refrakcją i rozszczepieniem światła, zjawiskami akustycznymi oraz drganiami. Doświadczenia z zakresu ciepła i mechaniki płynów pozwalają na obserwację przewodnictwa cieplnego, rozprzestrzeniania się energii, właściwości cieczy i gazów oraz prawa Archimedesa.</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Każdy zestaw jest umieszczony w zamykanych, wyprofilowanych pudełkach z piankowymi wkładami, które ułatwiają przechowywanie, transport i organizację pracy uczniów w klasie. Do każdego zestawu dołączona jest instrukcja obsługi zawierająca karty pracy z przebiegiem doświadczeń, wskazówki dla nauczyciela oraz propozycje ćwiczeń kontrolnych i samodzielnych, co pozwala na prowadzenie zajęć w sposób uporządkowany i bezpieczny. Zestawy są odporne na intensywne użytkowanie w warunkach szkolnych, a elementy wykonane z wysokiej jakości materiałów (metal, tworzywo sztuczne, szkło) zapewniają trwałość i niezawodność podczas wielokrotnego stosowania.</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Eksperymenty uczniowskie w zestawach P-Box pozwalają na rozwijanie umiejętności obserwacji, pomiaru, analizy wyników, a także wnioskowania i rozumienia podstawowych praw fizyki. Uczniowie mają możliwość samodzielnego konstruowania układów doświadczalnych, wykonywania pomiarów i analizowania zjawisk w sposób praktyczny, co wspiera naukę poprzez doświadczenie i kreatywność w pracy laboratoryjnej.</w:t>
      </w:r>
    </w:p>
    <w:p w:rsidR="008A7C27" w:rsidRPr="00DF1EAB" w:rsidRDefault="00262EFA" w:rsidP="008C1652">
      <w:pPr>
        <w:pStyle w:val="NormalnyWeb"/>
        <w:numPr>
          <w:ilvl w:val="0"/>
          <w:numId w:val="25"/>
        </w:numPr>
        <w:rPr>
          <w:rFonts w:ascii="Arial" w:hAnsi="Arial" w:cs="Arial"/>
          <w:sz w:val="22"/>
          <w:szCs w:val="22"/>
          <w:lang w:val="pl-PL"/>
        </w:rPr>
      </w:pPr>
      <w:r w:rsidRPr="00DF1EAB">
        <w:rPr>
          <w:rStyle w:val="Pogrubienie"/>
          <w:rFonts w:ascii="Arial" w:hAnsi="Arial" w:cs="Arial"/>
          <w:sz w:val="22"/>
          <w:szCs w:val="22"/>
          <w:lang w:val="pl-PL"/>
        </w:rPr>
        <w:t>PRACOWNIA FIZYKI – zestaw wyposażenia podstawowego</w:t>
      </w:r>
      <w:r w:rsidR="00A77BAF" w:rsidRPr="00DF1EAB">
        <w:rPr>
          <w:rStyle w:val="Pogrubienie"/>
          <w:rFonts w:ascii="Arial" w:hAnsi="Arial" w:cs="Arial"/>
          <w:sz w:val="22"/>
          <w:szCs w:val="22"/>
          <w:lang w:val="pl-PL"/>
        </w:rPr>
        <w:t xml:space="preserve"> – 4 szt.</w:t>
      </w:r>
    </w:p>
    <w:p w:rsidR="008A7C27" w:rsidRPr="00DF1EAB" w:rsidRDefault="00262EFA">
      <w:pPr>
        <w:pStyle w:val="NormalnyWeb"/>
        <w:rPr>
          <w:rFonts w:ascii="Arial" w:hAnsi="Arial" w:cs="Arial"/>
          <w:b/>
          <w:bCs/>
          <w:sz w:val="22"/>
          <w:szCs w:val="22"/>
          <w:lang w:val="pl-PL"/>
        </w:rPr>
      </w:pPr>
      <w:r w:rsidRPr="00DF1EAB">
        <w:rPr>
          <w:rFonts w:ascii="Arial" w:hAnsi="Arial" w:cs="Arial"/>
          <w:sz w:val="22"/>
          <w:szCs w:val="22"/>
          <w:lang w:val="pl-PL"/>
        </w:rPr>
        <w:t>Przedmiotem zamówienia jest dostawa kompletnego zestawu pomocy dydaktycznych do pracowni fizyki w szkole podstawowej. Zestaw przeznaczony jest do realizacji doświadczeń z wszystkich działów fizyki objętych podstawą programową, umożliwiając naukę poprzez eksperymenty uczniowskie oraz demonstracje nauczycielskie.</w:t>
      </w:r>
    </w:p>
    <w:p w:rsidR="008A7C27" w:rsidRPr="00DF1EAB" w:rsidRDefault="00262EFA" w:rsidP="008C1652">
      <w:pPr>
        <w:numPr>
          <w:ilvl w:val="0"/>
          <w:numId w:val="26"/>
        </w:numPr>
        <w:rPr>
          <w:rFonts w:ascii="Arial" w:hAnsi="Arial" w:cs="Arial"/>
          <w:color w:val="000000" w:themeColor="text1"/>
          <w:szCs w:val="22"/>
          <w:u w:val="single"/>
        </w:rPr>
      </w:pPr>
      <w:r w:rsidRPr="00DF1EAB">
        <w:rPr>
          <w:rFonts w:ascii="Arial" w:hAnsi="Arial" w:cs="Arial"/>
          <w:color w:val="000000" w:themeColor="text1"/>
          <w:szCs w:val="22"/>
          <w:u w:val="single"/>
        </w:rPr>
        <w:t>Wyposażenie zestawu:</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1.1. Podstawowe przyrządy i materiały dydaktyczne</w:t>
      </w:r>
    </w:p>
    <w:p w:rsidR="008A7C27" w:rsidRPr="00DF1EAB" w:rsidRDefault="00262EFA" w:rsidP="008C1652">
      <w:pPr>
        <w:pStyle w:val="NormalnyWeb"/>
        <w:numPr>
          <w:ilvl w:val="0"/>
          <w:numId w:val="38"/>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płytek typów metali</w:t>
      </w:r>
      <w:r w:rsidRPr="00DF1EAB">
        <w:rPr>
          <w:rFonts w:ascii="Arial" w:hAnsi="Arial" w:cs="Arial"/>
          <w:color w:val="000000" w:themeColor="text1"/>
          <w:sz w:val="22"/>
          <w:szCs w:val="22"/>
          <w:lang w:val="pl-PL"/>
        </w:rPr>
        <w:t xml:space="preserve"> – zestaw do badań przewodnictwa elektrycznego i cieplnego.</w:t>
      </w:r>
    </w:p>
    <w:p w:rsidR="008A7C27" w:rsidRPr="00DF1EAB" w:rsidRDefault="00262EFA" w:rsidP="008C1652">
      <w:pPr>
        <w:pStyle w:val="NormalnyWeb"/>
        <w:numPr>
          <w:ilvl w:val="0"/>
          <w:numId w:val="38"/>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Bloki metali (6 rodzajów)</w:t>
      </w:r>
      <w:r w:rsidRPr="00DF1EAB">
        <w:rPr>
          <w:rFonts w:ascii="Arial" w:hAnsi="Arial" w:cs="Arial"/>
          <w:color w:val="000000" w:themeColor="text1"/>
          <w:sz w:val="22"/>
          <w:szCs w:val="22"/>
          <w:lang w:val="pl-PL"/>
        </w:rPr>
        <w:t xml:space="preserve"> – do doświadczeń z ciepłem, ciężarem i gęstością.</w:t>
      </w:r>
    </w:p>
    <w:p w:rsidR="008A7C27" w:rsidRPr="00DF1EAB" w:rsidRDefault="00262EFA" w:rsidP="008C1652">
      <w:pPr>
        <w:pStyle w:val="NormalnyWeb"/>
        <w:numPr>
          <w:ilvl w:val="0"/>
          <w:numId w:val="38"/>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Drut z pamięcią kształtów</w:t>
      </w:r>
      <w:r w:rsidRPr="00DF1EAB">
        <w:rPr>
          <w:rFonts w:ascii="Arial" w:hAnsi="Arial" w:cs="Arial"/>
          <w:color w:val="000000" w:themeColor="text1"/>
          <w:sz w:val="22"/>
          <w:szCs w:val="22"/>
          <w:lang w:val="pl-PL"/>
        </w:rPr>
        <w:t xml:space="preserve"> – demonstracja właściwości sprężystych materiałów.</w:t>
      </w:r>
    </w:p>
    <w:p w:rsidR="008A7C27" w:rsidRPr="00DF1EAB" w:rsidRDefault="00262EFA" w:rsidP="008C1652">
      <w:pPr>
        <w:pStyle w:val="NormalnyWeb"/>
        <w:numPr>
          <w:ilvl w:val="0"/>
          <w:numId w:val="38"/>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 xml:space="preserve">Duży elektroskop </w:t>
      </w:r>
      <w:proofErr w:type="spellStart"/>
      <w:r w:rsidRPr="00DF1EAB">
        <w:rPr>
          <w:rStyle w:val="Pogrubienie"/>
          <w:rFonts w:ascii="Arial" w:hAnsi="Arial" w:cs="Arial"/>
          <w:b w:val="0"/>
          <w:bCs w:val="0"/>
          <w:color w:val="000000" w:themeColor="text1"/>
          <w:sz w:val="22"/>
          <w:szCs w:val="22"/>
          <w:lang w:val="pl-PL"/>
        </w:rPr>
        <w:t>wychyłowy</w:t>
      </w:r>
      <w:proofErr w:type="spellEnd"/>
      <w:r w:rsidRPr="00DF1EAB">
        <w:rPr>
          <w:rStyle w:val="Pogrubienie"/>
          <w:rFonts w:ascii="Arial" w:hAnsi="Arial" w:cs="Arial"/>
          <w:b w:val="0"/>
          <w:bCs w:val="0"/>
          <w:color w:val="000000" w:themeColor="text1"/>
          <w:sz w:val="22"/>
          <w:szCs w:val="22"/>
          <w:lang w:val="pl-PL"/>
        </w:rPr>
        <w:t xml:space="preserve"> z szybą i skalą</w:t>
      </w:r>
      <w:r w:rsidRPr="00DF1EAB">
        <w:rPr>
          <w:rFonts w:ascii="Arial" w:hAnsi="Arial" w:cs="Arial"/>
          <w:color w:val="000000" w:themeColor="text1"/>
          <w:sz w:val="22"/>
          <w:szCs w:val="22"/>
          <w:lang w:val="pl-PL"/>
        </w:rPr>
        <w:t xml:space="preserve"> – do obserwacji zjawisk elektrostatycznych.</w:t>
      </w:r>
    </w:p>
    <w:p w:rsidR="008A7C27" w:rsidRPr="00DF1EAB" w:rsidRDefault="00262EFA" w:rsidP="008C1652">
      <w:pPr>
        <w:pStyle w:val="NormalnyWeb"/>
        <w:numPr>
          <w:ilvl w:val="0"/>
          <w:numId w:val="38"/>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lastRenderedPageBreak/>
        <w:t>Duży zestaw magnetyzmu klasowy (49+6 elementów)</w:t>
      </w:r>
      <w:r w:rsidRPr="00DF1EAB">
        <w:rPr>
          <w:rFonts w:ascii="Arial" w:hAnsi="Arial" w:cs="Arial"/>
          <w:color w:val="000000" w:themeColor="text1"/>
          <w:sz w:val="22"/>
          <w:szCs w:val="22"/>
          <w:lang w:val="pl-PL"/>
        </w:rPr>
        <w:t>: płytki metalowe, elektromagnes, igły i kompas, folie magnetyczne, magnesy ferrytowe i neodymowe, krążki z metalowym obrzeżem – do badań pól magnetycznych, sił magnetycznych i właściwości magnetycznych materiałów.</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1.2. Przyrządy do pomiarów sił i mas</w:t>
      </w:r>
    </w:p>
    <w:p w:rsidR="008A7C27" w:rsidRPr="00DF1EAB" w:rsidRDefault="00262EFA" w:rsidP="008C1652">
      <w:pPr>
        <w:pStyle w:val="Nagwek3"/>
        <w:keepNext w:val="0"/>
        <w:keepLines w:val="0"/>
        <w:numPr>
          <w:ilvl w:val="0"/>
          <w:numId w:val="39"/>
        </w:numPr>
        <w:tabs>
          <w:tab w:val="left" w:pos="420"/>
        </w:tabs>
        <w:rPr>
          <w:rFonts w:ascii="Arial" w:hAnsi="Arial" w:cs="Arial"/>
          <w:b w:val="0"/>
          <w:bCs w:val="0"/>
          <w:color w:val="000000" w:themeColor="text1"/>
          <w:szCs w:val="22"/>
        </w:rPr>
      </w:pPr>
      <w:r w:rsidRPr="00DF1EAB">
        <w:rPr>
          <w:rStyle w:val="Pogrubienie"/>
          <w:rFonts w:ascii="Arial" w:hAnsi="Arial" w:cs="Arial"/>
          <w:color w:val="000000" w:themeColor="text1"/>
          <w:szCs w:val="22"/>
        </w:rPr>
        <w:t>Dynamometr</w:t>
      </w:r>
      <w:r w:rsidRPr="00DF1EAB">
        <w:rPr>
          <w:rFonts w:ascii="Arial" w:hAnsi="Arial" w:cs="Arial"/>
          <w:b w:val="0"/>
          <w:bCs w:val="0"/>
          <w:color w:val="000000" w:themeColor="text1"/>
          <w:szCs w:val="22"/>
        </w:rPr>
        <w:t xml:space="preserve"> – zestaw 6 różnych dynamometrów do pomiaru sił.</w:t>
      </w:r>
    </w:p>
    <w:p w:rsidR="008A7C27" w:rsidRPr="00DF1EAB" w:rsidRDefault="00262EFA" w:rsidP="008C1652">
      <w:pPr>
        <w:pStyle w:val="NormalnyWeb"/>
        <w:numPr>
          <w:ilvl w:val="0"/>
          <w:numId w:val="39"/>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Komplet 8 odważników metalowych w kasetce</w:t>
      </w:r>
      <w:r w:rsidRPr="00DF1EAB">
        <w:rPr>
          <w:rFonts w:ascii="Arial" w:hAnsi="Arial" w:cs="Arial"/>
          <w:color w:val="000000" w:themeColor="text1"/>
          <w:sz w:val="22"/>
          <w:szCs w:val="22"/>
          <w:lang w:val="pl-PL"/>
        </w:rPr>
        <w:t xml:space="preserve"> – do doświadczeń mechanicznych.</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1.3. Zestawy eksperymentalne uczniowskie P-Box</w:t>
      </w:r>
    </w:p>
    <w:p w:rsidR="008A7C27" w:rsidRPr="00DF1EAB" w:rsidRDefault="00262EFA" w:rsidP="008C1652">
      <w:pPr>
        <w:pStyle w:val="NormalnyWeb"/>
        <w:numPr>
          <w:ilvl w:val="0"/>
          <w:numId w:val="40"/>
        </w:numPr>
        <w:tabs>
          <w:tab w:val="left" w:pos="420"/>
        </w:tabs>
        <w:rPr>
          <w:rFonts w:ascii="Arial" w:hAnsi="Arial" w:cs="Arial"/>
          <w:color w:val="000000" w:themeColor="text1"/>
          <w:sz w:val="22"/>
          <w:szCs w:val="22"/>
        </w:rPr>
      </w:pPr>
      <w:proofErr w:type="spellStart"/>
      <w:r w:rsidRPr="00DF1EAB">
        <w:rPr>
          <w:rFonts w:ascii="Arial" w:hAnsi="Arial" w:cs="Arial"/>
          <w:color w:val="000000" w:themeColor="text1"/>
          <w:sz w:val="22"/>
          <w:szCs w:val="22"/>
        </w:rPr>
        <w:t>Zw</w:t>
      </w:r>
      <w:proofErr w:type="spellEnd"/>
      <w:r w:rsidRPr="00DF1EAB">
        <w:rPr>
          <w:rFonts w:ascii="Arial" w:hAnsi="Arial" w:cs="Arial"/>
          <w:color w:val="000000" w:themeColor="text1"/>
          <w:sz w:val="22"/>
          <w:szCs w:val="22"/>
        </w:rPr>
        <w:t xml:space="preserve"> 1: </w:t>
      </w:r>
      <w:proofErr w:type="spellStart"/>
      <w:r w:rsidRPr="00DF1EAB">
        <w:rPr>
          <w:rStyle w:val="Pogrubienie"/>
          <w:rFonts w:ascii="Arial" w:hAnsi="Arial" w:cs="Arial"/>
          <w:b w:val="0"/>
          <w:bCs w:val="0"/>
          <w:color w:val="000000" w:themeColor="text1"/>
          <w:sz w:val="22"/>
          <w:szCs w:val="22"/>
        </w:rPr>
        <w:t>Elektryczność</w:t>
      </w:r>
      <w:proofErr w:type="spellEnd"/>
    </w:p>
    <w:p w:rsidR="008A7C27" w:rsidRPr="00DF1EAB" w:rsidRDefault="00262EFA" w:rsidP="008C1652">
      <w:pPr>
        <w:pStyle w:val="NormalnyWeb"/>
        <w:numPr>
          <w:ilvl w:val="0"/>
          <w:numId w:val="40"/>
        </w:numPr>
        <w:tabs>
          <w:tab w:val="left" w:pos="420"/>
        </w:tabs>
        <w:rPr>
          <w:rFonts w:ascii="Arial" w:hAnsi="Arial" w:cs="Arial"/>
          <w:color w:val="000000" w:themeColor="text1"/>
          <w:sz w:val="22"/>
          <w:szCs w:val="22"/>
        </w:rPr>
      </w:pPr>
      <w:proofErr w:type="spellStart"/>
      <w:r w:rsidRPr="00DF1EAB">
        <w:rPr>
          <w:rFonts w:ascii="Arial" w:hAnsi="Arial" w:cs="Arial"/>
          <w:color w:val="000000" w:themeColor="text1"/>
          <w:sz w:val="22"/>
          <w:szCs w:val="22"/>
        </w:rPr>
        <w:t>Zw</w:t>
      </w:r>
      <w:proofErr w:type="spellEnd"/>
      <w:r w:rsidRPr="00DF1EAB">
        <w:rPr>
          <w:rFonts w:ascii="Arial" w:hAnsi="Arial" w:cs="Arial"/>
          <w:color w:val="000000" w:themeColor="text1"/>
          <w:sz w:val="22"/>
          <w:szCs w:val="22"/>
        </w:rPr>
        <w:t xml:space="preserve"> 2: </w:t>
      </w:r>
      <w:proofErr w:type="spellStart"/>
      <w:r w:rsidRPr="00DF1EAB">
        <w:rPr>
          <w:rStyle w:val="Pogrubienie"/>
          <w:rFonts w:ascii="Arial" w:hAnsi="Arial" w:cs="Arial"/>
          <w:b w:val="0"/>
          <w:bCs w:val="0"/>
          <w:color w:val="000000" w:themeColor="text1"/>
          <w:sz w:val="22"/>
          <w:szCs w:val="22"/>
        </w:rPr>
        <w:t>Magnetyzm</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i</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elektrostatyka</w:t>
      </w:r>
      <w:proofErr w:type="spellEnd"/>
    </w:p>
    <w:p w:rsidR="008A7C27" w:rsidRPr="00DF1EAB" w:rsidRDefault="00262EFA" w:rsidP="008C1652">
      <w:pPr>
        <w:pStyle w:val="NormalnyWeb"/>
        <w:numPr>
          <w:ilvl w:val="0"/>
          <w:numId w:val="40"/>
        </w:numPr>
        <w:tabs>
          <w:tab w:val="left" w:pos="420"/>
        </w:tabs>
        <w:rPr>
          <w:rFonts w:ascii="Arial" w:hAnsi="Arial" w:cs="Arial"/>
          <w:color w:val="000000" w:themeColor="text1"/>
          <w:sz w:val="22"/>
          <w:szCs w:val="22"/>
        </w:rPr>
      </w:pPr>
      <w:proofErr w:type="spellStart"/>
      <w:r w:rsidRPr="00DF1EAB">
        <w:rPr>
          <w:rFonts w:ascii="Arial" w:hAnsi="Arial" w:cs="Arial"/>
          <w:color w:val="000000" w:themeColor="text1"/>
          <w:sz w:val="22"/>
          <w:szCs w:val="22"/>
        </w:rPr>
        <w:t>Zw</w:t>
      </w:r>
      <w:proofErr w:type="spellEnd"/>
      <w:r w:rsidRPr="00DF1EAB">
        <w:rPr>
          <w:rFonts w:ascii="Arial" w:hAnsi="Arial" w:cs="Arial"/>
          <w:color w:val="000000" w:themeColor="text1"/>
          <w:sz w:val="22"/>
          <w:szCs w:val="22"/>
        </w:rPr>
        <w:t xml:space="preserve"> 3: </w:t>
      </w:r>
      <w:proofErr w:type="spellStart"/>
      <w:r w:rsidRPr="00DF1EAB">
        <w:rPr>
          <w:rStyle w:val="Pogrubienie"/>
          <w:rFonts w:ascii="Arial" w:hAnsi="Arial" w:cs="Arial"/>
          <w:b w:val="0"/>
          <w:bCs w:val="0"/>
          <w:color w:val="000000" w:themeColor="text1"/>
          <w:sz w:val="22"/>
          <w:szCs w:val="22"/>
        </w:rPr>
        <w:t>Optyka</w:t>
      </w:r>
      <w:proofErr w:type="spellEnd"/>
    </w:p>
    <w:p w:rsidR="008A7C27" w:rsidRPr="00DF1EAB" w:rsidRDefault="00262EFA" w:rsidP="008C1652">
      <w:pPr>
        <w:pStyle w:val="NormalnyWeb"/>
        <w:numPr>
          <w:ilvl w:val="0"/>
          <w:numId w:val="40"/>
        </w:numPr>
        <w:tabs>
          <w:tab w:val="left" w:pos="420"/>
        </w:tabs>
        <w:rPr>
          <w:rFonts w:ascii="Arial" w:hAnsi="Arial" w:cs="Arial"/>
          <w:color w:val="000000" w:themeColor="text1"/>
          <w:sz w:val="22"/>
          <w:szCs w:val="22"/>
        </w:rPr>
      </w:pPr>
      <w:proofErr w:type="spellStart"/>
      <w:r w:rsidRPr="00DF1EAB">
        <w:rPr>
          <w:rFonts w:ascii="Arial" w:hAnsi="Arial" w:cs="Arial"/>
          <w:color w:val="000000" w:themeColor="text1"/>
          <w:sz w:val="22"/>
          <w:szCs w:val="22"/>
        </w:rPr>
        <w:t>Zw</w:t>
      </w:r>
      <w:proofErr w:type="spellEnd"/>
      <w:r w:rsidRPr="00DF1EAB">
        <w:rPr>
          <w:rFonts w:ascii="Arial" w:hAnsi="Arial" w:cs="Arial"/>
          <w:color w:val="000000" w:themeColor="text1"/>
          <w:sz w:val="22"/>
          <w:szCs w:val="22"/>
        </w:rPr>
        <w:t xml:space="preserve"> 4: </w:t>
      </w:r>
      <w:proofErr w:type="spellStart"/>
      <w:r w:rsidRPr="00DF1EAB">
        <w:rPr>
          <w:rStyle w:val="Pogrubienie"/>
          <w:rFonts w:ascii="Arial" w:hAnsi="Arial" w:cs="Arial"/>
          <w:b w:val="0"/>
          <w:bCs w:val="0"/>
          <w:color w:val="000000" w:themeColor="text1"/>
          <w:sz w:val="22"/>
          <w:szCs w:val="22"/>
        </w:rPr>
        <w:t>Dźwięk</w:t>
      </w:r>
      <w:proofErr w:type="spellEnd"/>
    </w:p>
    <w:p w:rsidR="008A7C27" w:rsidRPr="00DF1EAB" w:rsidRDefault="00262EFA" w:rsidP="008C1652">
      <w:pPr>
        <w:pStyle w:val="NormalnyWeb"/>
        <w:numPr>
          <w:ilvl w:val="0"/>
          <w:numId w:val="40"/>
        </w:numPr>
        <w:tabs>
          <w:tab w:val="left" w:pos="420"/>
        </w:tabs>
        <w:rPr>
          <w:rFonts w:ascii="Arial" w:hAnsi="Arial" w:cs="Arial"/>
          <w:color w:val="000000" w:themeColor="text1"/>
          <w:sz w:val="22"/>
          <w:szCs w:val="22"/>
        </w:rPr>
      </w:pPr>
      <w:proofErr w:type="spellStart"/>
      <w:r w:rsidRPr="00DF1EAB">
        <w:rPr>
          <w:rFonts w:ascii="Arial" w:hAnsi="Arial" w:cs="Arial"/>
          <w:color w:val="000000" w:themeColor="text1"/>
          <w:sz w:val="22"/>
          <w:szCs w:val="22"/>
        </w:rPr>
        <w:t>Zw</w:t>
      </w:r>
      <w:proofErr w:type="spellEnd"/>
      <w:r w:rsidRPr="00DF1EAB">
        <w:rPr>
          <w:rFonts w:ascii="Arial" w:hAnsi="Arial" w:cs="Arial"/>
          <w:color w:val="000000" w:themeColor="text1"/>
          <w:sz w:val="22"/>
          <w:szCs w:val="22"/>
        </w:rPr>
        <w:t xml:space="preserve"> 5: </w:t>
      </w:r>
      <w:proofErr w:type="spellStart"/>
      <w:r w:rsidRPr="00DF1EAB">
        <w:rPr>
          <w:rStyle w:val="Pogrubienie"/>
          <w:rFonts w:ascii="Arial" w:hAnsi="Arial" w:cs="Arial"/>
          <w:b w:val="0"/>
          <w:bCs w:val="0"/>
          <w:color w:val="000000" w:themeColor="text1"/>
          <w:sz w:val="22"/>
          <w:szCs w:val="22"/>
        </w:rPr>
        <w:t>Ciepło</w:t>
      </w:r>
      <w:proofErr w:type="spellEnd"/>
    </w:p>
    <w:p w:rsidR="008A7C27" w:rsidRPr="00DF1EAB" w:rsidRDefault="00262EFA" w:rsidP="008C1652">
      <w:pPr>
        <w:pStyle w:val="NormalnyWeb"/>
        <w:numPr>
          <w:ilvl w:val="0"/>
          <w:numId w:val="40"/>
        </w:numPr>
        <w:tabs>
          <w:tab w:val="left" w:pos="420"/>
        </w:tabs>
        <w:rPr>
          <w:rFonts w:ascii="Arial" w:hAnsi="Arial" w:cs="Arial"/>
          <w:color w:val="000000" w:themeColor="text1"/>
          <w:sz w:val="22"/>
          <w:szCs w:val="22"/>
        </w:rPr>
      </w:pPr>
      <w:proofErr w:type="spellStart"/>
      <w:r w:rsidRPr="00DF1EAB">
        <w:rPr>
          <w:rFonts w:ascii="Arial" w:hAnsi="Arial" w:cs="Arial"/>
          <w:color w:val="000000" w:themeColor="text1"/>
          <w:sz w:val="22"/>
          <w:szCs w:val="22"/>
        </w:rPr>
        <w:t>Zw</w:t>
      </w:r>
      <w:proofErr w:type="spellEnd"/>
      <w:r w:rsidRPr="00DF1EAB">
        <w:rPr>
          <w:rFonts w:ascii="Arial" w:hAnsi="Arial" w:cs="Arial"/>
          <w:color w:val="000000" w:themeColor="text1"/>
          <w:sz w:val="22"/>
          <w:szCs w:val="22"/>
        </w:rPr>
        <w:t xml:space="preserve"> 6: </w:t>
      </w:r>
      <w:proofErr w:type="spellStart"/>
      <w:r w:rsidRPr="00DF1EAB">
        <w:rPr>
          <w:rStyle w:val="Pogrubienie"/>
          <w:rFonts w:ascii="Arial" w:hAnsi="Arial" w:cs="Arial"/>
          <w:b w:val="0"/>
          <w:bCs w:val="0"/>
          <w:color w:val="000000" w:themeColor="text1"/>
          <w:sz w:val="22"/>
          <w:szCs w:val="22"/>
        </w:rPr>
        <w:t>Mechanika</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płynów</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i</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gazów</w:t>
      </w:r>
      <w:proofErr w:type="spellEnd"/>
    </w:p>
    <w:p w:rsidR="008A7C27" w:rsidRPr="00DF1EAB" w:rsidRDefault="00262EFA" w:rsidP="008C1652">
      <w:pPr>
        <w:pStyle w:val="NormalnyWeb"/>
        <w:numPr>
          <w:ilvl w:val="0"/>
          <w:numId w:val="40"/>
        </w:numPr>
        <w:tabs>
          <w:tab w:val="left" w:pos="420"/>
        </w:tabs>
        <w:rPr>
          <w:rFonts w:ascii="Arial" w:hAnsi="Arial" w:cs="Arial"/>
          <w:color w:val="000000" w:themeColor="text1"/>
          <w:sz w:val="22"/>
          <w:szCs w:val="22"/>
        </w:rPr>
      </w:pPr>
      <w:proofErr w:type="spellStart"/>
      <w:r w:rsidRPr="00DF1EAB">
        <w:rPr>
          <w:rFonts w:ascii="Arial" w:hAnsi="Arial" w:cs="Arial"/>
          <w:color w:val="000000" w:themeColor="text1"/>
          <w:sz w:val="22"/>
          <w:szCs w:val="22"/>
        </w:rPr>
        <w:t>Zw</w:t>
      </w:r>
      <w:proofErr w:type="spellEnd"/>
      <w:r w:rsidRPr="00DF1EAB">
        <w:rPr>
          <w:rFonts w:ascii="Arial" w:hAnsi="Arial" w:cs="Arial"/>
          <w:color w:val="000000" w:themeColor="text1"/>
          <w:sz w:val="22"/>
          <w:szCs w:val="22"/>
        </w:rPr>
        <w:t xml:space="preserve"> 7: </w:t>
      </w:r>
      <w:proofErr w:type="spellStart"/>
      <w:r w:rsidRPr="00DF1EAB">
        <w:rPr>
          <w:rStyle w:val="Pogrubienie"/>
          <w:rFonts w:ascii="Arial" w:hAnsi="Arial" w:cs="Arial"/>
          <w:b w:val="0"/>
          <w:bCs w:val="0"/>
          <w:color w:val="000000" w:themeColor="text1"/>
          <w:sz w:val="22"/>
          <w:szCs w:val="22"/>
        </w:rPr>
        <w:t>Mechanika</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ciał</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stałych</w:t>
      </w:r>
      <w:proofErr w:type="spellEnd"/>
    </w:p>
    <w:p w:rsidR="008A7C27" w:rsidRPr="00DF1EAB" w:rsidRDefault="00262EFA" w:rsidP="008C1652">
      <w:pPr>
        <w:pStyle w:val="NormalnyWeb"/>
        <w:numPr>
          <w:ilvl w:val="0"/>
          <w:numId w:val="40"/>
        </w:numPr>
        <w:tabs>
          <w:tab w:val="left" w:pos="420"/>
        </w:tabs>
        <w:rPr>
          <w:rFonts w:ascii="Arial" w:hAnsi="Arial" w:cs="Arial"/>
          <w:color w:val="000000" w:themeColor="text1"/>
          <w:sz w:val="22"/>
          <w:szCs w:val="22"/>
          <w:lang w:val="pl-PL"/>
        </w:rPr>
      </w:pPr>
      <w:r w:rsidRPr="00DF1EAB">
        <w:rPr>
          <w:rFonts w:ascii="Arial" w:hAnsi="Arial" w:cs="Arial"/>
          <w:color w:val="000000" w:themeColor="text1"/>
          <w:sz w:val="22"/>
          <w:szCs w:val="22"/>
          <w:lang w:val="pl-PL"/>
        </w:rPr>
        <w:t>Każdy zestaw P-Box zawiera elementy do doświadczeń uczniowskich z kartami pracy i instrukcją.</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1.4. Elektroskopy i maszyny elektrostatyczne</w:t>
      </w:r>
    </w:p>
    <w:p w:rsidR="008A7C27" w:rsidRPr="00DF1EAB" w:rsidRDefault="00262EFA" w:rsidP="008C1652">
      <w:pPr>
        <w:pStyle w:val="NormalnyWeb"/>
        <w:numPr>
          <w:ilvl w:val="0"/>
          <w:numId w:val="41"/>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Elektroskop listkowy kwadratowy w obudowie metalowej</w:t>
      </w:r>
    </w:p>
    <w:p w:rsidR="008A7C27" w:rsidRPr="00DF1EAB" w:rsidRDefault="00262EFA" w:rsidP="008C1652">
      <w:pPr>
        <w:pStyle w:val="NormalnyWeb"/>
        <w:numPr>
          <w:ilvl w:val="0"/>
          <w:numId w:val="41"/>
        </w:numPr>
        <w:tabs>
          <w:tab w:val="left" w:pos="420"/>
        </w:tabs>
        <w:rPr>
          <w:rFonts w:ascii="Arial" w:hAnsi="Arial" w:cs="Arial"/>
          <w:color w:val="000000" w:themeColor="text1"/>
          <w:sz w:val="22"/>
          <w:szCs w:val="22"/>
        </w:rPr>
      </w:pPr>
      <w:proofErr w:type="spellStart"/>
      <w:r w:rsidRPr="00DF1EAB">
        <w:rPr>
          <w:rStyle w:val="Pogrubienie"/>
          <w:rFonts w:ascii="Arial" w:hAnsi="Arial" w:cs="Arial"/>
          <w:b w:val="0"/>
          <w:bCs w:val="0"/>
          <w:color w:val="000000" w:themeColor="text1"/>
          <w:sz w:val="22"/>
          <w:szCs w:val="22"/>
        </w:rPr>
        <w:t>Maszyna</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elektrostatyczna</w:t>
      </w:r>
      <w:proofErr w:type="spellEnd"/>
    </w:p>
    <w:p w:rsidR="008A7C27" w:rsidRPr="00DF1EAB" w:rsidRDefault="00262EFA" w:rsidP="008C1652">
      <w:pPr>
        <w:pStyle w:val="NormalnyWeb"/>
        <w:numPr>
          <w:ilvl w:val="0"/>
          <w:numId w:val="41"/>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 xml:space="preserve">Akcesoria dodatkowe do Generatora Van de </w:t>
      </w:r>
      <w:proofErr w:type="spellStart"/>
      <w:r w:rsidRPr="00DF1EAB">
        <w:rPr>
          <w:rStyle w:val="Pogrubienie"/>
          <w:rFonts w:ascii="Arial" w:hAnsi="Arial" w:cs="Arial"/>
          <w:b w:val="0"/>
          <w:bCs w:val="0"/>
          <w:color w:val="000000" w:themeColor="text1"/>
          <w:sz w:val="22"/>
          <w:szCs w:val="22"/>
          <w:lang w:val="pl-PL"/>
        </w:rPr>
        <w:t>Graaffa</w:t>
      </w:r>
      <w:proofErr w:type="spellEnd"/>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1.5. Generatory i demonstracje mechaniki</w:t>
      </w:r>
    </w:p>
    <w:p w:rsidR="008A7C27" w:rsidRPr="00DF1EAB" w:rsidRDefault="00262EFA" w:rsidP="008C1652">
      <w:pPr>
        <w:pStyle w:val="NormalnyWeb"/>
        <w:numPr>
          <w:ilvl w:val="0"/>
          <w:numId w:val="42"/>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 xml:space="preserve">Generator Van de </w:t>
      </w:r>
      <w:proofErr w:type="spellStart"/>
      <w:r w:rsidRPr="00DF1EAB">
        <w:rPr>
          <w:rStyle w:val="Pogrubienie"/>
          <w:rFonts w:ascii="Arial" w:hAnsi="Arial" w:cs="Arial"/>
          <w:b w:val="0"/>
          <w:bCs w:val="0"/>
          <w:color w:val="000000" w:themeColor="text1"/>
          <w:sz w:val="22"/>
          <w:szCs w:val="22"/>
          <w:lang w:val="pl-PL"/>
        </w:rPr>
        <w:t>Graaffa</w:t>
      </w:r>
      <w:proofErr w:type="spellEnd"/>
      <w:r w:rsidRPr="00DF1EAB">
        <w:rPr>
          <w:rStyle w:val="Pogrubienie"/>
          <w:rFonts w:ascii="Arial" w:hAnsi="Arial" w:cs="Arial"/>
          <w:b w:val="0"/>
          <w:bCs w:val="0"/>
          <w:color w:val="000000" w:themeColor="text1"/>
          <w:sz w:val="22"/>
          <w:szCs w:val="22"/>
          <w:lang w:val="pl-PL"/>
        </w:rPr>
        <w:t xml:space="preserve"> z elektrodą kulistą i napędem elektrycznym</w:t>
      </w:r>
      <w:r w:rsidRPr="00DF1EAB">
        <w:rPr>
          <w:rFonts w:ascii="Arial" w:hAnsi="Arial" w:cs="Arial"/>
          <w:color w:val="000000" w:themeColor="text1"/>
          <w:sz w:val="22"/>
          <w:szCs w:val="22"/>
          <w:lang w:val="pl-PL"/>
        </w:rPr>
        <w:t xml:space="preserve"> – do demonstracji elektrostatyki i ładowania ciał.</w:t>
      </w:r>
    </w:p>
    <w:p w:rsidR="008A7C27" w:rsidRPr="00DF1EAB" w:rsidRDefault="00262EFA" w:rsidP="008C1652">
      <w:pPr>
        <w:pStyle w:val="NormalnyWeb"/>
        <w:numPr>
          <w:ilvl w:val="0"/>
          <w:numId w:val="42"/>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Kołyska Newtona</w:t>
      </w:r>
      <w:r w:rsidRPr="00DF1EAB">
        <w:rPr>
          <w:rFonts w:ascii="Arial" w:hAnsi="Arial" w:cs="Arial"/>
          <w:color w:val="000000" w:themeColor="text1"/>
          <w:sz w:val="22"/>
          <w:szCs w:val="22"/>
          <w:lang w:val="pl-PL"/>
        </w:rPr>
        <w:t xml:space="preserve"> – demonstracja zasad zachowania pędu i energii.</w:t>
      </w:r>
    </w:p>
    <w:p w:rsidR="008A7C27" w:rsidRPr="00DF1EAB" w:rsidRDefault="00262EFA" w:rsidP="008C1652">
      <w:pPr>
        <w:pStyle w:val="NormalnyWeb"/>
        <w:numPr>
          <w:ilvl w:val="0"/>
          <w:numId w:val="42"/>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Równia pochyła regulowana z wałkiem</w:t>
      </w:r>
      <w:r w:rsidRPr="00DF1EAB">
        <w:rPr>
          <w:rFonts w:ascii="Arial" w:hAnsi="Arial" w:cs="Arial"/>
          <w:color w:val="000000" w:themeColor="text1"/>
          <w:sz w:val="22"/>
          <w:szCs w:val="22"/>
          <w:lang w:val="pl-PL"/>
        </w:rPr>
        <w:t xml:space="preserve"> – do badań ruchu jednostajnie przyspieszonego i tarcia.</w:t>
      </w:r>
    </w:p>
    <w:p w:rsidR="008A7C27" w:rsidRPr="00DF1EAB" w:rsidRDefault="00262EFA" w:rsidP="008C1652">
      <w:pPr>
        <w:pStyle w:val="NormalnyWeb"/>
        <w:numPr>
          <w:ilvl w:val="0"/>
          <w:numId w:val="42"/>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Przyrząd do demonstracji kolizji – wózki + tor</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1.6. Przyrządy do badań ciepła i energii</w:t>
      </w:r>
    </w:p>
    <w:p w:rsidR="008A7C27" w:rsidRPr="00DF1EAB" w:rsidRDefault="00262EFA" w:rsidP="008C1652">
      <w:pPr>
        <w:pStyle w:val="NormalnyWeb"/>
        <w:numPr>
          <w:ilvl w:val="0"/>
          <w:numId w:val="43"/>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Formy energii, w tym odnawialnej, pakiet eksperymentalny</w:t>
      </w:r>
    </w:p>
    <w:p w:rsidR="008A7C27" w:rsidRPr="00DF1EAB" w:rsidRDefault="00262EFA" w:rsidP="008C1652">
      <w:pPr>
        <w:pStyle w:val="NormalnyWeb"/>
        <w:numPr>
          <w:ilvl w:val="0"/>
          <w:numId w:val="43"/>
        </w:numPr>
        <w:tabs>
          <w:tab w:val="left" w:pos="420"/>
        </w:tabs>
        <w:rPr>
          <w:rStyle w:val="Pogrubienie"/>
          <w:rFonts w:ascii="Arial" w:hAnsi="Arial" w:cs="Arial"/>
          <w:b w:val="0"/>
          <w:bCs w:val="0"/>
          <w:color w:val="000000" w:themeColor="text1"/>
          <w:sz w:val="22"/>
          <w:szCs w:val="22"/>
          <w:lang w:val="pl-PL"/>
        </w:rPr>
      </w:pPr>
      <w:r w:rsidRPr="00DF1EAB">
        <w:rPr>
          <w:rStyle w:val="Pogrubienie"/>
          <w:rFonts w:ascii="Arial" w:hAnsi="Arial" w:cs="Arial"/>
          <w:b w:val="0"/>
          <w:bCs w:val="0"/>
          <w:color w:val="000000" w:themeColor="text1"/>
          <w:sz w:val="22"/>
          <w:szCs w:val="22"/>
          <w:lang w:val="pl-PL"/>
        </w:rPr>
        <w:t>Przyrząd do demonstracji przewodnictwa cieplnego metali</w:t>
      </w:r>
    </w:p>
    <w:p w:rsidR="008A7C27" w:rsidRPr="00DF1EAB" w:rsidRDefault="00262EFA" w:rsidP="008C1652">
      <w:pPr>
        <w:pStyle w:val="NormalnyWeb"/>
        <w:numPr>
          <w:ilvl w:val="0"/>
          <w:numId w:val="43"/>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Przyrząd bimetaliczny</w:t>
      </w:r>
      <w:r w:rsidRPr="00DF1EAB">
        <w:rPr>
          <w:rFonts w:ascii="Arial" w:hAnsi="Arial" w:cs="Arial"/>
          <w:color w:val="000000" w:themeColor="text1"/>
          <w:sz w:val="22"/>
          <w:szCs w:val="22"/>
          <w:lang w:val="pl-PL"/>
        </w:rPr>
        <w:t xml:space="preserve"> – demonstruje rozszerzalność cieplną i działanie termostatów</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1.7. Optyka i fale</w:t>
      </w:r>
    </w:p>
    <w:p w:rsidR="008A7C27" w:rsidRPr="00DF1EAB" w:rsidRDefault="00262EFA" w:rsidP="008C1652">
      <w:pPr>
        <w:pStyle w:val="NormalnyWeb"/>
        <w:numPr>
          <w:ilvl w:val="0"/>
          <w:numId w:val="44"/>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Pryzmat szklany</w:t>
      </w:r>
      <w:r w:rsidRPr="00DF1EAB">
        <w:rPr>
          <w:rFonts w:ascii="Arial" w:hAnsi="Arial" w:cs="Arial"/>
          <w:color w:val="000000" w:themeColor="text1"/>
          <w:sz w:val="22"/>
          <w:szCs w:val="22"/>
          <w:lang w:val="pl-PL"/>
        </w:rPr>
        <w:t xml:space="preserve"> – do rozszczepienia światła białego</w:t>
      </w:r>
    </w:p>
    <w:p w:rsidR="008A7C27" w:rsidRPr="00DF1EAB" w:rsidRDefault="00262EFA" w:rsidP="008C1652">
      <w:pPr>
        <w:pStyle w:val="NormalnyWeb"/>
        <w:numPr>
          <w:ilvl w:val="0"/>
          <w:numId w:val="44"/>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Krążek barw Newtona z wirownicą ręczną</w:t>
      </w:r>
      <w:r w:rsidRPr="00DF1EAB">
        <w:rPr>
          <w:rFonts w:ascii="Arial" w:hAnsi="Arial" w:cs="Arial"/>
          <w:color w:val="000000" w:themeColor="text1"/>
          <w:sz w:val="22"/>
          <w:szCs w:val="22"/>
          <w:lang w:val="pl-PL"/>
        </w:rPr>
        <w:t xml:space="preserve"> – demonstracja rozszczepienia barw i mieszania kolorów</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lastRenderedPageBreak/>
        <w:t>1.8. Elektryczność i magnetyzm</w:t>
      </w:r>
    </w:p>
    <w:p w:rsidR="008A7C27" w:rsidRPr="00DF1EAB" w:rsidRDefault="00262EFA" w:rsidP="008C1652">
      <w:pPr>
        <w:pStyle w:val="NormalnyWeb"/>
        <w:numPr>
          <w:ilvl w:val="0"/>
          <w:numId w:val="45"/>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Model działania silnika prądu stałego i zmiennego</w:t>
      </w:r>
    </w:p>
    <w:p w:rsidR="008A7C27" w:rsidRPr="00DF1EAB" w:rsidRDefault="00262EFA" w:rsidP="008C1652">
      <w:pPr>
        <w:pStyle w:val="NormalnyWeb"/>
        <w:numPr>
          <w:ilvl w:val="0"/>
          <w:numId w:val="45"/>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Magnetyczne schematy obwodów elektrycznych ze scenariuszami zajęć</w:t>
      </w:r>
    </w:p>
    <w:p w:rsidR="008A7C27" w:rsidRPr="00DF1EAB" w:rsidRDefault="00262EFA" w:rsidP="008C1652">
      <w:pPr>
        <w:pStyle w:val="NormalnyWeb"/>
        <w:numPr>
          <w:ilvl w:val="0"/>
          <w:numId w:val="45"/>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Seria BLUE – proste obwody elektryczne z multimetrem, żarówki szeregowo i równolegle</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1.9. Sprężystość i mechanika</w:t>
      </w:r>
    </w:p>
    <w:p w:rsidR="008A7C27" w:rsidRPr="00DF1EAB" w:rsidRDefault="00262EFA" w:rsidP="008C1652">
      <w:pPr>
        <w:pStyle w:val="NormalnyWeb"/>
        <w:numPr>
          <w:ilvl w:val="0"/>
          <w:numId w:val="46"/>
        </w:numPr>
        <w:tabs>
          <w:tab w:val="left" w:pos="420"/>
        </w:tabs>
        <w:rPr>
          <w:rStyle w:val="Pogrubienie"/>
          <w:rFonts w:ascii="Arial" w:hAnsi="Arial" w:cs="Arial"/>
          <w:b w:val="0"/>
          <w:bCs w:val="0"/>
          <w:color w:val="000000" w:themeColor="text1"/>
          <w:sz w:val="22"/>
          <w:szCs w:val="22"/>
        </w:rPr>
      </w:pPr>
      <w:proofErr w:type="spellStart"/>
      <w:r w:rsidRPr="00DF1EAB">
        <w:rPr>
          <w:rStyle w:val="Pogrubienie"/>
          <w:rFonts w:ascii="Arial" w:hAnsi="Arial" w:cs="Arial"/>
          <w:b w:val="0"/>
          <w:bCs w:val="0"/>
          <w:color w:val="000000" w:themeColor="text1"/>
          <w:sz w:val="22"/>
          <w:szCs w:val="22"/>
        </w:rPr>
        <w:t>Sprężyna</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wędrująca</w:t>
      </w:r>
      <w:proofErr w:type="spellEnd"/>
    </w:p>
    <w:p w:rsidR="008A7C27" w:rsidRPr="00DF1EAB" w:rsidRDefault="00262EFA" w:rsidP="008C1652">
      <w:pPr>
        <w:pStyle w:val="NormalnyWeb"/>
        <w:numPr>
          <w:ilvl w:val="0"/>
          <w:numId w:val="46"/>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Zestaw 12 różnych sprężyn z obustronnymi zawieszkami</w:t>
      </w:r>
    </w:p>
    <w:p w:rsidR="008A7C27" w:rsidRPr="00DF1EAB" w:rsidRDefault="00262EFA" w:rsidP="008C1652">
      <w:pPr>
        <w:pStyle w:val="NormalnyWeb"/>
        <w:numPr>
          <w:ilvl w:val="0"/>
          <w:numId w:val="46"/>
        </w:numPr>
        <w:tabs>
          <w:tab w:val="left" w:pos="420"/>
        </w:tabs>
        <w:rPr>
          <w:rFonts w:ascii="Arial" w:hAnsi="Arial" w:cs="Arial"/>
          <w:color w:val="000000" w:themeColor="text1"/>
          <w:sz w:val="22"/>
          <w:szCs w:val="22"/>
        </w:rPr>
      </w:pPr>
      <w:proofErr w:type="spellStart"/>
      <w:r w:rsidRPr="00DF1EAB">
        <w:rPr>
          <w:rStyle w:val="Pogrubienie"/>
          <w:rFonts w:ascii="Arial" w:hAnsi="Arial" w:cs="Arial"/>
          <w:b w:val="0"/>
          <w:bCs w:val="0"/>
          <w:color w:val="000000" w:themeColor="text1"/>
          <w:sz w:val="22"/>
          <w:szCs w:val="22"/>
        </w:rPr>
        <w:t>Sprężyny</w:t>
      </w:r>
      <w:proofErr w:type="spellEnd"/>
      <w:r w:rsidRPr="00DF1EAB">
        <w:rPr>
          <w:rStyle w:val="Pogrubienie"/>
          <w:rFonts w:ascii="Arial" w:hAnsi="Arial" w:cs="Arial"/>
          <w:b w:val="0"/>
          <w:bCs w:val="0"/>
          <w:color w:val="000000" w:themeColor="text1"/>
          <w:sz w:val="22"/>
          <w:szCs w:val="22"/>
        </w:rPr>
        <w:t xml:space="preserve"> – 50 </w:t>
      </w:r>
      <w:proofErr w:type="spellStart"/>
      <w:r w:rsidRPr="00DF1EAB">
        <w:rPr>
          <w:rStyle w:val="Pogrubienie"/>
          <w:rFonts w:ascii="Arial" w:hAnsi="Arial" w:cs="Arial"/>
          <w:b w:val="0"/>
          <w:bCs w:val="0"/>
          <w:color w:val="000000" w:themeColor="text1"/>
          <w:sz w:val="22"/>
          <w:szCs w:val="22"/>
        </w:rPr>
        <w:t>różnych</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egzemplarzy</w:t>
      </w:r>
      <w:proofErr w:type="spellEnd"/>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1.10. Hydrodynamika i mechanika płynów</w:t>
      </w:r>
    </w:p>
    <w:p w:rsidR="008A7C27" w:rsidRPr="00DF1EAB" w:rsidRDefault="00262EFA" w:rsidP="008C1652">
      <w:pPr>
        <w:pStyle w:val="NormalnyWeb"/>
        <w:numPr>
          <w:ilvl w:val="0"/>
          <w:numId w:val="47"/>
        </w:numPr>
        <w:tabs>
          <w:tab w:val="left" w:pos="420"/>
        </w:tabs>
        <w:rPr>
          <w:rFonts w:ascii="Arial" w:hAnsi="Arial" w:cs="Arial"/>
          <w:color w:val="000000" w:themeColor="text1"/>
          <w:sz w:val="22"/>
          <w:szCs w:val="22"/>
        </w:rPr>
      </w:pPr>
      <w:proofErr w:type="spellStart"/>
      <w:r w:rsidRPr="00DF1EAB">
        <w:rPr>
          <w:rStyle w:val="Pogrubienie"/>
          <w:rFonts w:ascii="Arial" w:hAnsi="Arial" w:cs="Arial"/>
          <w:b w:val="0"/>
          <w:bCs w:val="0"/>
          <w:color w:val="000000" w:themeColor="text1"/>
          <w:sz w:val="22"/>
          <w:szCs w:val="22"/>
        </w:rPr>
        <w:t>Turbina</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wodna</w:t>
      </w:r>
      <w:proofErr w:type="spellEnd"/>
      <w:r w:rsidRPr="00DF1EAB">
        <w:rPr>
          <w:rStyle w:val="Pogrubienie"/>
          <w:rFonts w:ascii="Arial" w:hAnsi="Arial" w:cs="Arial"/>
          <w:b w:val="0"/>
          <w:bCs w:val="0"/>
          <w:color w:val="000000" w:themeColor="text1"/>
          <w:sz w:val="22"/>
          <w:szCs w:val="22"/>
        </w:rPr>
        <w:t xml:space="preserve"> model </w:t>
      </w:r>
      <w:proofErr w:type="spellStart"/>
      <w:r w:rsidRPr="00DF1EAB">
        <w:rPr>
          <w:rStyle w:val="Pogrubienie"/>
          <w:rFonts w:ascii="Arial" w:hAnsi="Arial" w:cs="Arial"/>
          <w:b w:val="0"/>
          <w:bCs w:val="0"/>
          <w:color w:val="000000" w:themeColor="text1"/>
          <w:sz w:val="22"/>
          <w:szCs w:val="22"/>
        </w:rPr>
        <w:t>na</w:t>
      </w:r>
      <w:proofErr w:type="spellEnd"/>
      <w:r w:rsidRPr="00DF1EAB">
        <w:rPr>
          <w:rStyle w:val="Pogrubienie"/>
          <w:rFonts w:ascii="Arial" w:hAnsi="Arial" w:cs="Arial"/>
          <w:b w:val="0"/>
          <w:bCs w:val="0"/>
          <w:color w:val="000000" w:themeColor="text1"/>
          <w:sz w:val="22"/>
          <w:szCs w:val="22"/>
        </w:rPr>
        <w:t xml:space="preserve"> </w:t>
      </w:r>
      <w:proofErr w:type="spellStart"/>
      <w:r w:rsidRPr="00DF1EAB">
        <w:rPr>
          <w:rStyle w:val="Pogrubienie"/>
          <w:rFonts w:ascii="Arial" w:hAnsi="Arial" w:cs="Arial"/>
          <w:b w:val="0"/>
          <w:bCs w:val="0"/>
          <w:color w:val="000000" w:themeColor="text1"/>
          <w:sz w:val="22"/>
          <w:szCs w:val="22"/>
        </w:rPr>
        <w:t>podstawie</w:t>
      </w:r>
      <w:proofErr w:type="spellEnd"/>
    </w:p>
    <w:p w:rsidR="008A7C27" w:rsidRPr="00DF1EAB" w:rsidRDefault="00262EFA" w:rsidP="008C1652">
      <w:pPr>
        <w:pStyle w:val="NormalnyWeb"/>
        <w:numPr>
          <w:ilvl w:val="0"/>
          <w:numId w:val="47"/>
        </w:numPr>
        <w:tabs>
          <w:tab w:val="left" w:pos="420"/>
        </w:tabs>
        <w:rPr>
          <w:rFonts w:ascii="Arial" w:hAnsi="Arial" w:cs="Arial"/>
          <w:color w:val="000000" w:themeColor="text1"/>
          <w:sz w:val="22"/>
          <w:szCs w:val="22"/>
          <w:lang w:val="pl-PL"/>
        </w:rPr>
      </w:pPr>
      <w:r w:rsidRPr="00DF1EAB">
        <w:rPr>
          <w:rStyle w:val="Pogrubienie"/>
          <w:rFonts w:ascii="Arial" w:hAnsi="Arial" w:cs="Arial"/>
          <w:b w:val="0"/>
          <w:bCs w:val="0"/>
          <w:color w:val="000000" w:themeColor="text1"/>
          <w:sz w:val="22"/>
          <w:szCs w:val="22"/>
          <w:lang w:val="pl-PL"/>
        </w:rPr>
        <w:t>Zestaw do demonstracji Prawa Archimedesa ze statywem</w:t>
      </w:r>
    </w:p>
    <w:p w:rsidR="008A7C27" w:rsidRPr="00DF1EAB" w:rsidRDefault="00262EFA">
      <w:pPr>
        <w:pStyle w:val="Nagwek3"/>
        <w:keepNext w:val="0"/>
        <w:keepLines w:val="0"/>
        <w:rPr>
          <w:rFonts w:ascii="Arial" w:hAnsi="Arial" w:cs="Arial"/>
          <w:b w:val="0"/>
          <w:bCs w:val="0"/>
          <w:color w:val="000000" w:themeColor="text1"/>
          <w:szCs w:val="22"/>
        </w:rPr>
      </w:pPr>
      <w:r w:rsidRPr="00DF1EAB">
        <w:rPr>
          <w:rFonts w:ascii="Arial" w:hAnsi="Arial" w:cs="Arial"/>
          <w:b w:val="0"/>
          <w:bCs w:val="0"/>
          <w:color w:val="000000" w:themeColor="text1"/>
          <w:szCs w:val="22"/>
        </w:rPr>
        <w:t>1.11. Inne przyrządy pomocnicze</w:t>
      </w:r>
    </w:p>
    <w:p w:rsidR="008A7C27" w:rsidRPr="00DF1EAB" w:rsidRDefault="00262EFA" w:rsidP="008C1652">
      <w:pPr>
        <w:pStyle w:val="NormalnyWeb"/>
        <w:numPr>
          <w:ilvl w:val="0"/>
          <w:numId w:val="48"/>
        </w:numPr>
        <w:tabs>
          <w:tab w:val="left" w:pos="420"/>
        </w:tabs>
        <w:rPr>
          <w:rFonts w:ascii="Arial" w:hAnsi="Arial" w:cs="Arial"/>
          <w:sz w:val="22"/>
          <w:szCs w:val="22"/>
          <w:lang w:val="pl-PL"/>
        </w:rPr>
      </w:pPr>
      <w:r w:rsidRPr="00DF1EAB">
        <w:rPr>
          <w:rStyle w:val="Pogrubienie"/>
          <w:rFonts w:ascii="Arial" w:hAnsi="Arial" w:cs="Arial"/>
          <w:b w:val="0"/>
          <w:bCs w:val="0"/>
          <w:sz w:val="22"/>
          <w:szCs w:val="22"/>
          <w:lang w:val="pl-PL"/>
        </w:rPr>
        <w:t>Walec z opiłkami i magnesem</w:t>
      </w:r>
      <w:r w:rsidRPr="00DF1EAB">
        <w:rPr>
          <w:rFonts w:ascii="Arial" w:hAnsi="Arial" w:cs="Arial"/>
          <w:sz w:val="22"/>
          <w:szCs w:val="22"/>
          <w:lang w:val="pl-PL"/>
        </w:rPr>
        <w:t xml:space="preserve"> – demonstracja pola magnetycznego</w:t>
      </w:r>
    </w:p>
    <w:p w:rsidR="008A7C27" w:rsidRPr="00DF1EAB" w:rsidRDefault="00262EFA" w:rsidP="008C1652">
      <w:pPr>
        <w:pStyle w:val="NormalnyWeb"/>
        <w:numPr>
          <w:ilvl w:val="0"/>
          <w:numId w:val="48"/>
        </w:numPr>
        <w:tabs>
          <w:tab w:val="left" w:pos="420"/>
        </w:tabs>
        <w:rPr>
          <w:rFonts w:ascii="Arial" w:hAnsi="Arial" w:cs="Arial"/>
          <w:sz w:val="22"/>
          <w:szCs w:val="22"/>
          <w:lang w:val="pl-PL"/>
        </w:rPr>
      </w:pPr>
      <w:r w:rsidRPr="00DF1EAB">
        <w:rPr>
          <w:rStyle w:val="Pogrubienie"/>
          <w:rFonts w:ascii="Arial" w:hAnsi="Arial" w:cs="Arial"/>
          <w:b w:val="0"/>
          <w:bCs w:val="0"/>
          <w:sz w:val="22"/>
          <w:szCs w:val="22"/>
          <w:lang w:val="pl-PL"/>
        </w:rPr>
        <w:t>Cztery różne podłoża do badań tarcia</w:t>
      </w:r>
    </w:p>
    <w:p w:rsidR="008A7C27" w:rsidRPr="00DF1EAB" w:rsidRDefault="00262EFA" w:rsidP="008C1652">
      <w:pPr>
        <w:pStyle w:val="NormalnyWeb"/>
        <w:numPr>
          <w:ilvl w:val="0"/>
          <w:numId w:val="48"/>
        </w:numPr>
        <w:tabs>
          <w:tab w:val="left" w:pos="420"/>
        </w:tabs>
        <w:rPr>
          <w:rFonts w:ascii="Arial" w:hAnsi="Arial" w:cs="Arial"/>
          <w:sz w:val="22"/>
          <w:szCs w:val="22"/>
          <w:lang w:val="pl-PL"/>
        </w:rPr>
      </w:pPr>
      <w:r w:rsidRPr="00DF1EAB">
        <w:rPr>
          <w:rStyle w:val="Pogrubienie"/>
          <w:rFonts w:ascii="Arial" w:hAnsi="Arial" w:cs="Arial"/>
          <w:b w:val="0"/>
          <w:bCs w:val="0"/>
          <w:sz w:val="22"/>
          <w:szCs w:val="22"/>
          <w:lang w:val="pl-PL"/>
        </w:rPr>
        <w:t>Zestaw 6 różnych soczewek w pudełku ze stojakiem</w:t>
      </w:r>
    </w:p>
    <w:p w:rsidR="008A7C27" w:rsidRPr="00DF1EAB" w:rsidRDefault="00262EFA" w:rsidP="008C1652">
      <w:pPr>
        <w:pStyle w:val="NormalnyWeb"/>
        <w:numPr>
          <w:ilvl w:val="0"/>
          <w:numId w:val="48"/>
        </w:numPr>
        <w:tabs>
          <w:tab w:val="left" w:pos="420"/>
        </w:tabs>
        <w:rPr>
          <w:rFonts w:ascii="Arial" w:hAnsi="Arial" w:cs="Arial"/>
          <w:sz w:val="22"/>
          <w:szCs w:val="22"/>
          <w:lang w:val="pl-PL"/>
        </w:rPr>
      </w:pPr>
      <w:proofErr w:type="spellStart"/>
      <w:r w:rsidRPr="00DF1EAB">
        <w:rPr>
          <w:rStyle w:val="Pogrubienie"/>
          <w:rFonts w:ascii="Arial" w:hAnsi="Arial" w:cs="Arial"/>
          <w:b w:val="0"/>
          <w:bCs w:val="0"/>
          <w:sz w:val="22"/>
          <w:szCs w:val="22"/>
          <w:lang w:val="pl-PL"/>
        </w:rPr>
        <w:t>Zw</w:t>
      </w:r>
      <w:proofErr w:type="spellEnd"/>
      <w:r w:rsidRPr="00DF1EAB">
        <w:rPr>
          <w:rStyle w:val="Pogrubienie"/>
          <w:rFonts w:ascii="Arial" w:hAnsi="Arial" w:cs="Arial"/>
          <w:b w:val="0"/>
          <w:bCs w:val="0"/>
          <w:sz w:val="22"/>
          <w:szCs w:val="22"/>
          <w:lang w:val="pl-PL"/>
        </w:rPr>
        <w:t xml:space="preserve"> 2 płytek transparentnych do demonstracji pola magnetycznego z metalowymi pałeczkami</w:t>
      </w:r>
    </w:p>
    <w:p w:rsidR="008A7C27" w:rsidRPr="00DF1EAB" w:rsidRDefault="00262EFA" w:rsidP="008C1652">
      <w:pPr>
        <w:pStyle w:val="NormalnyWeb"/>
        <w:numPr>
          <w:ilvl w:val="0"/>
          <w:numId w:val="48"/>
        </w:numPr>
        <w:tabs>
          <w:tab w:val="left" w:pos="420"/>
        </w:tabs>
        <w:rPr>
          <w:rFonts w:ascii="Arial" w:hAnsi="Arial" w:cs="Arial"/>
          <w:sz w:val="22"/>
          <w:szCs w:val="22"/>
        </w:rPr>
      </w:pPr>
      <w:proofErr w:type="spellStart"/>
      <w:r w:rsidRPr="00DF1EAB">
        <w:rPr>
          <w:rStyle w:val="Pogrubienie"/>
          <w:rFonts w:ascii="Arial" w:hAnsi="Arial" w:cs="Arial"/>
          <w:b w:val="0"/>
          <w:bCs w:val="0"/>
          <w:sz w:val="22"/>
          <w:szCs w:val="22"/>
        </w:rPr>
        <w:t>Zestaw</w:t>
      </w:r>
      <w:proofErr w:type="spellEnd"/>
      <w:r w:rsidRPr="00DF1EAB">
        <w:rPr>
          <w:rStyle w:val="Pogrubienie"/>
          <w:rFonts w:ascii="Arial" w:hAnsi="Arial" w:cs="Arial"/>
          <w:b w:val="0"/>
          <w:bCs w:val="0"/>
          <w:sz w:val="22"/>
          <w:szCs w:val="22"/>
        </w:rPr>
        <w:t xml:space="preserve"> do </w:t>
      </w:r>
      <w:proofErr w:type="spellStart"/>
      <w:r w:rsidRPr="00DF1EAB">
        <w:rPr>
          <w:rStyle w:val="Pogrubienie"/>
          <w:rFonts w:ascii="Arial" w:hAnsi="Arial" w:cs="Arial"/>
          <w:b w:val="0"/>
          <w:bCs w:val="0"/>
          <w:sz w:val="22"/>
          <w:szCs w:val="22"/>
        </w:rPr>
        <w:t>demonstracji</w:t>
      </w:r>
      <w:proofErr w:type="spellEnd"/>
      <w:r w:rsidRPr="00DF1EAB">
        <w:rPr>
          <w:rStyle w:val="Pogrubienie"/>
          <w:rFonts w:ascii="Arial" w:hAnsi="Arial" w:cs="Arial"/>
          <w:b w:val="0"/>
          <w:bCs w:val="0"/>
          <w:sz w:val="22"/>
          <w:szCs w:val="22"/>
        </w:rPr>
        <w:t xml:space="preserve"> </w:t>
      </w:r>
      <w:proofErr w:type="spellStart"/>
      <w:r w:rsidRPr="00DF1EAB">
        <w:rPr>
          <w:rStyle w:val="Pogrubienie"/>
          <w:rFonts w:ascii="Arial" w:hAnsi="Arial" w:cs="Arial"/>
          <w:b w:val="0"/>
          <w:bCs w:val="0"/>
          <w:sz w:val="22"/>
          <w:szCs w:val="22"/>
        </w:rPr>
        <w:t>przewodnictwa</w:t>
      </w:r>
      <w:proofErr w:type="spellEnd"/>
      <w:r w:rsidRPr="00DF1EAB">
        <w:rPr>
          <w:rStyle w:val="Pogrubienie"/>
          <w:rFonts w:ascii="Arial" w:hAnsi="Arial" w:cs="Arial"/>
          <w:b w:val="0"/>
          <w:bCs w:val="0"/>
          <w:sz w:val="22"/>
          <w:szCs w:val="22"/>
        </w:rPr>
        <w:t xml:space="preserve"> </w:t>
      </w:r>
      <w:proofErr w:type="spellStart"/>
      <w:r w:rsidRPr="00DF1EAB">
        <w:rPr>
          <w:rStyle w:val="Pogrubienie"/>
          <w:rFonts w:ascii="Arial" w:hAnsi="Arial" w:cs="Arial"/>
          <w:b w:val="0"/>
          <w:bCs w:val="0"/>
          <w:sz w:val="22"/>
          <w:szCs w:val="22"/>
        </w:rPr>
        <w:t>cieplnego</w:t>
      </w:r>
      <w:proofErr w:type="spellEnd"/>
    </w:p>
    <w:p w:rsidR="008A7C27" w:rsidRPr="00DF1EAB" w:rsidRDefault="00262EFA">
      <w:pPr>
        <w:rPr>
          <w:rFonts w:ascii="Arial" w:hAnsi="Arial" w:cs="Arial"/>
          <w:szCs w:val="22"/>
          <w:u w:val="single"/>
        </w:rPr>
      </w:pPr>
      <w:r w:rsidRPr="00DF1EAB">
        <w:rPr>
          <w:rFonts w:ascii="Arial" w:hAnsi="Arial" w:cs="Arial"/>
          <w:szCs w:val="22"/>
          <w:u w:val="single"/>
        </w:rPr>
        <w:t>Funkcjonalność</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Zestaw powinien umożliwiać realizację doświadczeń zgodnych z podstawą programową fizyki. Przeznaczony do pracy w pracowniach szkolnych, zarówno w formie demonstracji nauczycielskiej, jak i doświadczeń uczniowskich. Elementy będą wykonane z trwałych materiałów (metal, szkło, tworzywo), zapewniających wielokrotne użytkowanie. Wiele elementów zestawu pozwala na wykonywanie doświadczeń w grupach uczniowskich oraz samodzielne pomiary.</w:t>
      </w:r>
    </w:p>
    <w:p w:rsidR="008A7C27" w:rsidRPr="00DF1EAB" w:rsidRDefault="008A7C27">
      <w:pPr>
        <w:pStyle w:val="NormalnyWeb"/>
        <w:rPr>
          <w:rFonts w:ascii="Arial" w:hAnsi="Arial" w:cs="Arial"/>
          <w:b/>
          <w:bCs/>
          <w:sz w:val="22"/>
          <w:szCs w:val="22"/>
          <w:lang w:val="pl-PL"/>
        </w:rPr>
      </w:pPr>
    </w:p>
    <w:p w:rsidR="008A7C27" w:rsidRPr="00DF1EAB" w:rsidRDefault="00262EFA" w:rsidP="008C1652">
      <w:pPr>
        <w:pStyle w:val="NormalnyWeb"/>
        <w:numPr>
          <w:ilvl w:val="0"/>
          <w:numId w:val="25"/>
        </w:numPr>
        <w:rPr>
          <w:rFonts w:ascii="Arial" w:hAnsi="Arial" w:cs="Arial"/>
          <w:b/>
          <w:bCs/>
          <w:sz w:val="22"/>
          <w:szCs w:val="22"/>
        </w:rPr>
      </w:pPr>
      <w:proofErr w:type="spellStart"/>
      <w:r w:rsidRPr="00DF1EAB">
        <w:rPr>
          <w:rFonts w:ascii="Arial" w:hAnsi="Arial" w:cs="Arial"/>
          <w:b/>
          <w:bCs/>
          <w:sz w:val="22"/>
          <w:szCs w:val="22"/>
        </w:rPr>
        <w:t>GOsensor</w:t>
      </w:r>
      <w:proofErr w:type="spellEnd"/>
      <w:r w:rsidRPr="00DF1EAB">
        <w:rPr>
          <w:rFonts w:ascii="Arial" w:hAnsi="Arial" w:cs="Arial"/>
          <w:b/>
          <w:bCs/>
          <w:sz w:val="22"/>
          <w:szCs w:val="22"/>
        </w:rPr>
        <w:t xml:space="preserve"> – </w:t>
      </w:r>
      <w:proofErr w:type="spellStart"/>
      <w:r w:rsidRPr="00DF1EAB">
        <w:rPr>
          <w:rFonts w:ascii="Arial" w:hAnsi="Arial" w:cs="Arial"/>
          <w:b/>
          <w:bCs/>
          <w:sz w:val="22"/>
          <w:szCs w:val="22"/>
        </w:rPr>
        <w:t>Cyfrowe</w:t>
      </w:r>
      <w:proofErr w:type="spellEnd"/>
      <w:r w:rsidRPr="00DF1EAB">
        <w:rPr>
          <w:rFonts w:ascii="Arial" w:hAnsi="Arial" w:cs="Arial"/>
          <w:b/>
          <w:bCs/>
          <w:sz w:val="22"/>
          <w:szCs w:val="22"/>
        </w:rPr>
        <w:t xml:space="preserve"> </w:t>
      </w:r>
      <w:proofErr w:type="spellStart"/>
      <w:r w:rsidRPr="00DF1EAB">
        <w:rPr>
          <w:rFonts w:ascii="Arial" w:hAnsi="Arial" w:cs="Arial"/>
          <w:b/>
          <w:bCs/>
          <w:sz w:val="22"/>
          <w:szCs w:val="22"/>
        </w:rPr>
        <w:t>Eksperymenty</w:t>
      </w:r>
      <w:proofErr w:type="spellEnd"/>
      <w:r w:rsidRPr="00DF1EAB">
        <w:rPr>
          <w:rFonts w:ascii="Arial" w:hAnsi="Arial" w:cs="Arial"/>
          <w:b/>
          <w:bCs/>
          <w:sz w:val="22"/>
          <w:szCs w:val="22"/>
        </w:rPr>
        <w:t xml:space="preserve"> </w:t>
      </w:r>
      <w:proofErr w:type="spellStart"/>
      <w:r w:rsidRPr="00DF1EAB">
        <w:rPr>
          <w:rFonts w:ascii="Arial" w:hAnsi="Arial" w:cs="Arial"/>
          <w:b/>
          <w:bCs/>
          <w:sz w:val="22"/>
          <w:szCs w:val="22"/>
        </w:rPr>
        <w:t>StartBox</w:t>
      </w:r>
      <w:proofErr w:type="spellEnd"/>
      <w:r w:rsidRPr="00DF1EAB">
        <w:rPr>
          <w:rFonts w:ascii="Arial" w:hAnsi="Arial" w:cs="Arial"/>
          <w:b/>
          <w:bCs/>
          <w:sz w:val="22"/>
          <w:szCs w:val="22"/>
          <w:lang w:val="pl-PL"/>
        </w:rPr>
        <w:t xml:space="preserve"> - 2 </w:t>
      </w:r>
      <w:proofErr w:type="spellStart"/>
      <w:r w:rsidRPr="00DF1EAB">
        <w:rPr>
          <w:rFonts w:ascii="Arial" w:hAnsi="Arial" w:cs="Arial"/>
          <w:b/>
          <w:bCs/>
          <w:sz w:val="22"/>
          <w:szCs w:val="22"/>
          <w:lang w:val="pl-PL"/>
        </w:rPr>
        <w:t>szt</w:t>
      </w:r>
      <w:proofErr w:type="spellEnd"/>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 xml:space="preserve">Przedmiotem zamówienia jest dostawa kompletnego zestawu dydaktycznego zawierającego szkło laboratoryjne i akcesoria do prowadzenia doświadczeń uczniowskich w biologii, chemii i fizyce. Zestaw przeznaczony jest do pracy z czujnikami pomiarowymi (np. </w:t>
      </w:r>
      <w:proofErr w:type="spellStart"/>
      <w:r w:rsidRPr="00DF1EAB">
        <w:rPr>
          <w:rFonts w:ascii="Arial" w:hAnsi="Arial" w:cs="Arial"/>
          <w:sz w:val="22"/>
          <w:szCs w:val="22"/>
          <w:lang w:val="pl-PL"/>
        </w:rPr>
        <w:t>NeuLog</w:t>
      </w:r>
      <w:proofErr w:type="spellEnd"/>
      <w:r w:rsidRPr="00DF1EAB">
        <w:rPr>
          <w:rFonts w:ascii="Arial" w:hAnsi="Arial" w:cs="Arial"/>
          <w:sz w:val="22"/>
          <w:szCs w:val="22"/>
          <w:lang w:val="pl-PL"/>
        </w:rPr>
        <w:t>), umożliwiając cyfrowe rejestrowanie wyników pomiarów, jak również prowadzenie analogowych eksperymentów bez użycia czujników.</w:t>
      </w:r>
    </w:p>
    <w:p w:rsidR="008A7C27" w:rsidRPr="00DF1EAB" w:rsidRDefault="00262EFA">
      <w:pPr>
        <w:ind w:firstLine="708"/>
        <w:rPr>
          <w:rFonts w:ascii="Arial" w:hAnsi="Arial" w:cs="Arial"/>
          <w:color w:val="000000" w:themeColor="text1"/>
          <w:szCs w:val="22"/>
        </w:rPr>
      </w:pPr>
      <w:r w:rsidRPr="00DF1EAB">
        <w:rPr>
          <w:rFonts w:ascii="Arial" w:hAnsi="Arial" w:cs="Arial"/>
          <w:szCs w:val="22"/>
        </w:rPr>
        <w:t>a. Wyposażenie zestawu - zes</w:t>
      </w:r>
      <w:r w:rsidRPr="00DF1EAB">
        <w:rPr>
          <w:rFonts w:ascii="Arial" w:hAnsi="Arial" w:cs="Arial"/>
          <w:color w:val="000000" w:themeColor="text1"/>
          <w:szCs w:val="22"/>
        </w:rPr>
        <w:t xml:space="preserve">taw powinien zawierać </w:t>
      </w:r>
      <w:r w:rsidRPr="00DF1EAB">
        <w:rPr>
          <w:rStyle w:val="Pogrubienie"/>
          <w:rFonts w:ascii="Arial" w:hAnsi="Arial" w:cs="Arial"/>
          <w:color w:val="000000" w:themeColor="text1"/>
          <w:szCs w:val="22"/>
        </w:rPr>
        <w:t>120 elementów</w:t>
      </w:r>
      <w:r w:rsidRPr="00DF1EAB">
        <w:rPr>
          <w:rFonts w:ascii="Arial" w:hAnsi="Arial" w:cs="Arial"/>
          <w:color w:val="000000" w:themeColor="text1"/>
          <w:szCs w:val="22"/>
        </w:rPr>
        <w:t xml:space="preserve"> laboratoryjnych, w tym:</w:t>
      </w:r>
    </w:p>
    <w:p w:rsidR="008A7C27" w:rsidRPr="00DF1EAB" w:rsidRDefault="00262EFA" w:rsidP="008C1652">
      <w:pPr>
        <w:pStyle w:val="Nagwek3"/>
        <w:keepNext w:val="0"/>
        <w:keepLines w:val="0"/>
        <w:numPr>
          <w:ilvl w:val="0"/>
          <w:numId w:val="49"/>
        </w:numPr>
        <w:tabs>
          <w:tab w:val="left" w:pos="420"/>
        </w:tabs>
        <w:spacing w:before="0"/>
        <w:rPr>
          <w:rFonts w:ascii="Arial" w:hAnsi="Arial" w:cs="Arial"/>
          <w:b w:val="0"/>
          <w:bCs w:val="0"/>
          <w:color w:val="000000" w:themeColor="text1"/>
          <w:szCs w:val="22"/>
        </w:rPr>
      </w:pPr>
      <w:r w:rsidRPr="00DF1EAB">
        <w:rPr>
          <w:rFonts w:ascii="Arial" w:hAnsi="Arial" w:cs="Arial"/>
          <w:b w:val="0"/>
          <w:bCs w:val="0"/>
          <w:color w:val="000000" w:themeColor="text1"/>
          <w:szCs w:val="22"/>
        </w:rPr>
        <w:t>Statywy i uchwyty</w:t>
      </w:r>
    </w:p>
    <w:p w:rsidR="008A7C27" w:rsidRPr="00DF1EAB" w:rsidRDefault="00262EFA" w:rsidP="008C1652">
      <w:pPr>
        <w:pStyle w:val="NormalnyWeb"/>
        <w:numPr>
          <w:ilvl w:val="0"/>
          <w:numId w:val="49"/>
        </w:numPr>
        <w:tabs>
          <w:tab w:val="left" w:pos="420"/>
        </w:tabs>
        <w:spacing w:beforeAutospacing="0" w:afterAutospacing="0"/>
        <w:rPr>
          <w:rFonts w:ascii="Arial" w:hAnsi="Arial" w:cs="Arial"/>
          <w:color w:val="000000" w:themeColor="text1"/>
          <w:sz w:val="22"/>
          <w:szCs w:val="22"/>
          <w:lang w:val="pl-PL"/>
        </w:rPr>
      </w:pPr>
      <w:r w:rsidRPr="00DF1EAB">
        <w:rPr>
          <w:rFonts w:ascii="Arial" w:hAnsi="Arial" w:cs="Arial"/>
          <w:color w:val="000000" w:themeColor="text1"/>
          <w:sz w:val="22"/>
          <w:szCs w:val="22"/>
          <w:lang w:val="pl-PL"/>
        </w:rPr>
        <w:lastRenderedPageBreak/>
        <w:t>Statyw laboratoryjny – podstawa z prętem (2 szt.)</w:t>
      </w:r>
    </w:p>
    <w:p w:rsidR="008A7C27" w:rsidRPr="00DF1EAB" w:rsidRDefault="00262EFA" w:rsidP="008C1652">
      <w:pPr>
        <w:pStyle w:val="NormalnyWeb"/>
        <w:numPr>
          <w:ilvl w:val="0"/>
          <w:numId w:val="49"/>
        </w:numPr>
        <w:tabs>
          <w:tab w:val="left" w:pos="420"/>
        </w:tabs>
        <w:spacing w:beforeAutospacing="0" w:afterAutospacing="0"/>
        <w:rPr>
          <w:rFonts w:ascii="Arial" w:hAnsi="Arial" w:cs="Arial"/>
          <w:color w:val="000000" w:themeColor="text1"/>
          <w:sz w:val="22"/>
          <w:szCs w:val="22"/>
        </w:rPr>
      </w:pPr>
      <w:proofErr w:type="spellStart"/>
      <w:r w:rsidRPr="00DF1EAB">
        <w:rPr>
          <w:rFonts w:ascii="Arial" w:hAnsi="Arial" w:cs="Arial"/>
          <w:color w:val="000000" w:themeColor="text1"/>
          <w:sz w:val="22"/>
          <w:szCs w:val="22"/>
        </w:rPr>
        <w:t>Łączniki</w:t>
      </w:r>
      <w:proofErr w:type="spellEnd"/>
      <w:r w:rsidRPr="00DF1EAB">
        <w:rPr>
          <w:rFonts w:ascii="Arial" w:hAnsi="Arial" w:cs="Arial"/>
          <w:color w:val="000000" w:themeColor="text1"/>
          <w:sz w:val="22"/>
          <w:szCs w:val="22"/>
        </w:rPr>
        <w:t xml:space="preserve"> </w:t>
      </w:r>
      <w:proofErr w:type="spellStart"/>
      <w:r w:rsidRPr="00DF1EAB">
        <w:rPr>
          <w:rFonts w:ascii="Arial" w:hAnsi="Arial" w:cs="Arial"/>
          <w:color w:val="000000" w:themeColor="text1"/>
          <w:sz w:val="22"/>
          <w:szCs w:val="22"/>
        </w:rPr>
        <w:t>elementów</w:t>
      </w:r>
      <w:proofErr w:type="spellEnd"/>
      <w:r w:rsidRPr="00DF1EAB">
        <w:rPr>
          <w:rFonts w:ascii="Arial" w:hAnsi="Arial" w:cs="Arial"/>
          <w:color w:val="000000" w:themeColor="text1"/>
          <w:sz w:val="22"/>
          <w:szCs w:val="22"/>
        </w:rPr>
        <w:t xml:space="preserve"> </w:t>
      </w:r>
      <w:proofErr w:type="spellStart"/>
      <w:r w:rsidRPr="00DF1EAB">
        <w:rPr>
          <w:rFonts w:ascii="Arial" w:hAnsi="Arial" w:cs="Arial"/>
          <w:color w:val="000000" w:themeColor="text1"/>
          <w:sz w:val="22"/>
          <w:szCs w:val="22"/>
        </w:rPr>
        <w:t>statywu</w:t>
      </w:r>
      <w:proofErr w:type="spellEnd"/>
      <w:r w:rsidRPr="00DF1EAB">
        <w:rPr>
          <w:rFonts w:ascii="Arial" w:hAnsi="Arial" w:cs="Arial"/>
          <w:color w:val="000000" w:themeColor="text1"/>
          <w:sz w:val="22"/>
          <w:szCs w:val="22"/>
        </w:rPr>
        <w:t xml:space="preserve"> (3 </w:t>
      </w:r>
      <w:proofErr w:type="spellStart"/>
      <w:r w:rsidRPr="00DF1EAB">
        <w:rPr>
          <w:rFonts w:ascii="Arial" w:hAnsi="Arial" w:cs="Arial"/>
          <w:color w:val="000000" w:themeColor="text1"/>
          <w:sz w:val="22"/>
          <w:szCs w:val="22"/>
        </w:rPr>
        <w:t>szt</w:t>
      </w:r>
      <w:proofErr w:type="spellEnd"/>
      <w:r w:rsidRPr="00DF1EAB">
        <w:rPr>
          <w:rFonts w:ascii="Arial" w:hAnsi="Arial" w:cs="Arial"/>
          <w:color w:val="000000" w:themeColor="text1"/>
          <w:sz w:val="22"/>
          <w:szCs w:val="22"/>
        </w:rPr>
        <w:t>.)</w:t>
      </w:r>
    </w:p>
    <w:p w:rsidR="008A7C27" w:rsidRPr="00DF1EAB" w:rsidRDefault="00262EFA" w:rsidP="008C1652">
      <w:pPr>
        <w:pStyle w:val="NormalnyWeb"/>
        <w:numPr>
          <w:ilvl w:val="0"/>
          <w:numId w:val="49"/>
        </w:numPr>
        <w:tabs>
          <w:tab w:val="left" w:pos="420"/>
        </w:tabs>
        <w:spacing w:beforeAutospacing="0" w:afterAutospacing="0"/>
        <w:rPr>
          <w:rFonts w:ascii="Arial" w:hAnsi="Arial" w:cs="Arial"/>
          <w:color w:val="000000" w:themeColor="text1"/>
          <w:sz w:val="22"/>
          <w:szCs w:val="22"/>
          <w:lang w:val="pl-PL"/>
        </w:rPr>
      </w:pPr>
      <w:r w:rsidRPr="00DF1EAB">
        <w:rPr>
          <w:rFonts w:ascii="Arial" w:hAnsi="Arial" w:cs="Arial"/>
          <w:color w:val="000000" w:themeColor="text1"/>
          <w:sz w:val="22"/>
          <w:szCs w:val="22"/>
          <w:lang w:val="pl-PL"/>
        </w:rPr>
        <w:t>Łapy uniwersalne i trójpalczaste do mocowania elementów statywu (łącznie 4 szt.)</w:t>
      </w:r>
    </w:p>
    <w:p w:rsidR="008A7C27" w:rsidRPr="00DF1EAB" w:rsidRDefault="00262EFA" w:rsidP="008C1652">
      <w:pPr>
        <w:pStyle w:val="NormalnyWeb"/>
        <w:numPr>
          <w:ilvl w:val="0"/>
          <w:numId w:val="49"/>
        </w:numPr>
        <w:tabs>
          <w:tab w:val="left" w:pos="420"/>
        </w:tabs>
        <w:spacing w:beforeAutospacing="0" w:afterAutospacing="0"/>
        <w:rPr>
          <w:rFonts w:ascii="Arial" w:hAnsi="Arial" w:cs="Arial"/>
          <w:sz w:val="22"/>
          <w:szCs w:val="22"/>
          <w:lang w:val="pl-PL"/>
        </w:rPr>
      </w:pPr>
      <w:r w:rsidRPr="00DF1EAB">
        <w:rPr>
          <w:rFonts w:ascii="Arial" w:hAnsi="Arial" w:cs="Arial"/>
          <w:color w:val="000000" w:themeColor="text1"/>
          <w:sz w:val="22"/>
          <w:szCs w:val="22"/>
          <w:lang w:val="pl-PL"/>
        </w:rPr>
        <w:t>Pokrowiec na statywy labor</w:t>
      </w:r>
      <w:r w:rsidRPr="00DF1EAB">
        <w:rPr>
          <w:rFonts w:ascii="Arial" w:hAnsi="Arial" w:cs="Arial"/>
          <w:sz w:val="22"/>
          <w:szCs w:val="22"/>
          <w:lang w:val="pl-PL"/>
        </w:rPr>
        <w:t>atoryjne (1 szt.)</w:t>
      </w:r>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Szklane</w:t>
      </w:r>
      <w:proofErr w:type="spellEnd"/>
      <w:r w:rsidRPr="00DF1EAB">
        <w:rPr>
          <w:rFonts w:ascii="Arial" w:hAnsi="Arial" w:cs="Arial"/>
          <w:sz w:val="22"/>
          <w:szCs w:val="22"/>
        </w:rPr>
        <w:t xml:space="preserve"> </w:t>
      </w:r>
      <w:proofErr w:type="spellStart"/>
      <w:r w:rsidRPr="00DF1EAB">
        <w:rPr>
          <w:rFonts w:ascii="Arial" w:hAnsi="Arial" w:cs="Arial"/>
          <w:sz w:val="22"/>
          <w:szCs w:val="22"/>
        </w:rPr>
        <w:t>naczynia</w:t>
      </w:r>
      <w:proofErr w:type="spellEnd"/>
      <w:r w:rsidRPr="00DF1EAB">
        <w:rPr>
          <w:rFonts w:ascii="Arial" w:hAnsi="Arial" w:cs="Arial"/>
          <w:sz w:val="22"/>
          <w:szCs w:val="22"/>
        </w:rPr>
        <w:t xml:space="preserve"> </w:t>
      </w:r>
      <w:proofErr w:type="spellStart"/>
      <w:r w:rsidRPr="00DF1EAB">
        <w:rPr>
          <w:rFonts w:ascii="Arial" w:hAnsi="Arial" w:cs="Arial"/>
          <w:sz w:val="22"/>
          <w:szCs w:val="22"/>
        </w:rPr>
        <w:t>i</w:t>
      </w:r>
      <w:proofErr w:type="spellEnd"/>
      <w:r w:rsidRPr="00DF1EAB">
        <w:rPr>
          <w:rFonts w:ascii="Arial" w:hAnsi="Arial" w:cs="Arial"/>
          <w:sz w:val="22"/>
          <w:szCs w:val="22"/>
        </w:rPr>
        <w:t xml:space="preserve"> </w:t>
      </w:r>
      <w:proofErr w:type="spellStart"/>
      <w:r w:rsidRPr="00DF1EAB">
        <w:rPr>
          <w:rFonts w:ascii="Arial" w:hAnsi="Arial" w:cs="Arial"/>
          <w:sz w:val="22"/>
          <w:szCs w:val="22"/>
        </w:rPr>
        <w:t>probówki</w:t>
      </w:r>
      <w:proofErr w:type="spellEnd"/>
    </w:p>
    <w:p w:rsidR="008A7C27" w:rsidRPr="00DF1EAB" w:rsidRDefault="00262EFA" w:rsidP="008C1652">
      <w:pPr>
        <w:pStyle w:val="Nagwek3"/>
        <w:keepNext w:val="0"/>
        <w:keepLines w:val="0"/>
        <w:numPr>
          <w:ilvl w:val="0"/>
          <w:numId w:val="49"/>
        </w:numPr>
        <w:tabs>
          <w:tab w:val="left" w:pos="420"/>
        </w:tabs>
        <w:spacing w:before="80" w:line="260" w:lineRule="auto"/>
        <w:rPr>
          <w:rFonts w:ascii="Arial" w:hAnsi="Arial" w:cs="Arial"/>
          <w:b w:val="0"/>
          <w:bCs w:val="0"/>
          <w:color w:val="000000" w:themeColor="text1"/>
          <w:szCs w:val="22"/>
        </w:rPr>
      </w:pPr>
      <w:r w:rsidRPr="00DF1EAB">
        <w:rPr>
          <w:rFonts w:ascii="Arial" w:hAnsi="Arial" w:cs="Arial"/>
          <w:b w:val="0"/>
          <w:bCs w:val="0"/>
          <w:color w:val="000000" w:themeColor="text1"/>
          <w:szCs w:val="22"/>
        </w:rPr>
        <w:t>Stojak do probówek 6+6, polipropylenowy, niebieski (1 szt.)</w:t>
      </w:r>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Probówki</w:t>
      </w:r>
      <w:proofErr w:type="spellEnd"/>
      <w:r w:rsidRPr="00DF1EAB">
        <w:rPr>
          <w:rFonts w:ascii="Arial" w:hAnsi="Arial" w:cs="Arial"/>
          <w:sz w:val="22"/>
          <w:szCs w:val="22"/>
        </w:rPr>
        <w:t xml:space="preserve"> </w:t>
      </w:r>
      <w:proofErr w:type="spellStart"/>
      <w:r w:rsidRPr="00DF1EAB">
        <w:rPr>
          <w:rFonts w:ascii="Arial" w:hAnsi="Arial" w:cs="Arial"/>
          <w:sz w:val="22"/>
          <w:szCs w:val="22"/>
        </w:rPr>
        <w:t>szklane</w:t>
      </w:r>
      <w:proofErr w:type="spellEnd"/>
      <w:r w:rsidRPr="00DF1EAB">
        <w:rPr>
          <w:rFonts w:ascii="Arial" w:hAnsi="Arial" w:cs="Arial"/>
          <w:sz w:val="22"/>
          <w:szCs w:val="22"/>
        </w:rPr>
        <w:t xml:space="preserve"> (6 </w:t>
      </w:r>
      <w:proofErr w:type="spellStart"/>
      <w:r w:rsidRPr="00DF1EAB">
        <w:rPr>
          <w:rFonts w:ascii="Arial" w:hAnsi="Arial" w:cs="Arial"/>
          <w:sz w:val="22"/>
          <w:szCs w:val="22"/>
        </w:rPr>
        <w:t>szt</w:t>
      </w:r>
      <w:proofErr w:type="spellEnd"/>
      <w:r w:rsidRPr="00DF1EAB">
        <w:rPr>
          <w:rFonts w:ascii="Arial" w:hAnsi="Arial" w:cs="Arial"/>
          <w:sz w:val="22"/>
          <w:szCs w:val="22"/>
        </w:rPr>
        <w: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Korki do probówek z otworami na sondy termometru i barometru (6 szt.)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Zlewki miarowe BORO: 50 ml (4 szt.), 100 ml (1 szt.), 250 ml (4 szt.)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Kolby płaskodenna 100 ml (2 szt.) i 250 ml (1 szt.) z korkami</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Cylinder szklany miarowy 100 ml (1 szt.)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Lejek szklany Ø 3,5 cm (1 szt.)</w:t>
      </w:r>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Szalka</w:t>
      </w:r>
      <w:proofErr w:type="spellEnd"/>
      <w:r w:rsidRPr="00DF1EAB">
        <w:rPr>
          <w:rFonts w:ascii="Arial" w:hAnsi="Arial" w:cs="Arial"/>
          <w:sz w:val="22"/>
          <w:szCs w:val="22"/>
        </w:rPr>
        <w:t xml:space="preserve"> </w:t>
      </w:r>
      <w:proofErr w:type="spellStart"/>
      <w:r w:rsidRPr="00DF1EAB">
        <w:rPr>
          <w:rFonts w:ascii="Arial" w:hAnsi="Arial" w:cs="Arial"/>
          <w:sz w:val="22"/>
          <w:szCs w:val="22"/>
        </w:rPr>
        <w:t>Petriego</w:t>
      </w:r>
      <w:proofErr w:type="spellEnd"/>
      <w:r w:rsidRPr="00DF1EAB">
        <w:rPr>
          <w:rFonts w:ascii="Arial" w:hAnsi="Arial" w:cs="Arial"/>
          <w:sz w:val="22"/>
          <w:szCs w:val="22"/>
        </w:rPr>
        <w:t xml:space="preserve"> 100 mm (1 </w:t>
      </w:r>
      <w:proofErr w:type="spellStart"/>
      <w:r w:rsidRPr="00DF1EAB">
        <w:rPr>
          <w:rFonts w:ascii="Arial" w:hAnsi="Arial" w:cs="Arial"/>
          <w:sz w:val="22"/>
          <w:szCs w:val="22"/>
        </w:rPr>
        <w:t>szt</w:t>
      </w:r>
      <w:proofErr w:type="spellEnd"/>
      <w:r w:rsidRPr="00DF1EAB">
        <w:rPr>
          <w:rFonts w:ascii="Arial" w:hAnsi="Arial" w:cs="Arial"/>
          <w:sz w:val="22"/>
          <w:szCs w:val="22"/>
        </w:rPr>
        <w: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Klosz szklany 22,5 × 15 cm z korkiem na sondy (1 szt.)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Próbki węgla, żelaza i miedzi (3 szt.)</w:t>
      </w:r>
    </w:p>
    <w:p w:rsidR="008A7C27" w:rsidRPr="00DF1EAB" w:rsidRDefault="00262EFA">
      <w:pPr>
        <w:pStyle w:val="NormalnyWeb"/>
        <w:ind w:left="720"/>
        <w:rPr>
          <w:rFonts w:ascii="Arial" w:hAnsi="Arial" w:cs="Arial"/>
          <w:sz w:val="22"/>
          <w:szCs w:val="22"/>
          <w:u w:val="single"/>
        </w:rPr>
      </w:pPr>
      <w:proofErr w:type="spellStart"/>
      <w:r w:rsidRPr="00DF1EAB">
        <w:rPr>
          <w:rFonts w:ascii="Arial" w:hAnsi="Arial" w:cs="Arial"/>
          <w:sz w:val="22"/>
          <w:szCs w:val="22"/>
          <w:u w:val="single"/>
        </w:rPr>
        <w:t>Narzędzia</w:t>
      </w:r>
      <w:proofErr w:type="spellEnd"/>
      <w:r w:rsidRPr="00DF1EAB">
        <w:rPr>
          <w:rFonts w:ascii="Arial" w:hAnsi="Arial" w:cs="Arial"/>
          <w:sz w:val="22"/>
          <w:szCs w:val="22"/>
          <w:u w:val="single"/>
        </w:rPr>
        <w:t xml:space="preserve"> </w:t>
      </w:r>
      <w:proofErr w:type="spellStart"/>
      <w:r w:rsidRPr="00DF1EAB">
        <w:rPr>
          <w:rFonts w:ascii="Arial" w:hAnsi="Arial" w:cs="Arial"/>
          <w:sz w:val="22"/>
          <w:szCs w:val="22"/>
          <w:u w:val="single"/>
        </w:rPr>
        <w:t>i</w:t>
      </w:r>
      <w:proofErr w:type="spellEnd"/>
      <w:r w:rsidRPr="00DF1EAB">
        <w:rPr>
          <w:rFonts w:ascii="Arial" w:hAnsi="Arial" w:cs="Arial"/>
          <w:sz w:val="22"/>
          <w:szCs w:val="22"/>
          <w:u w:val="single"/>
        </w:rPr>
        <w:t xml:space="preserve"> </w:t>
      </w:r>
      <w:proofErr w:type="spellStart"/>
      <w:r w:rsidRPr="00DF1EAB">
        <w:rPr>
          <w:rFonts w:ascii="Arial" w:hAnsi="Arial" w:cs="Arial"/>
          <w:sz w:val="22"/>
          <w:szCs w:val="22"/>
          <w:u w:val="single"/>
        </w:rPr>
        <w:t>akcesoria</w:t>
      </w:r>
      <w:proofErr w:type="spellEnd"/>
      <w:r w:rsidRPr="00DF1EAB">
        <w:rPr>
          <w:rFonts w:ascii="Arial" w:hAnsi="Arial" w:cs="Arial"/>
          <w:sz w:val="22"/>
          <w:szCs w:val="22"/>
          <w:u w:val="single"/>
        </w:rPr>
        <w:t xml:space="preserve"> </w:t>
      </w:r>
      <w:proofErr w:type="spellStart"/>
      <w:r w:rsidRPr="00DF1EAB">
        <w:rPr>
          <w:rFonts w:ascii="Arial" w:hAnsi="Arial" w:cs="Arial"/>
          <w:sz w:val="22"/>
          <w:szCs w:val="22"/>
          <w:u w:val="single"/>
        </w:rPr>
        <w:t>pomocnicze</w:t>
      </w:r>
      <w:proofErr w:type="spellEnd"/>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Lampa</w:t>
      </w:r>
      <w:proofErr w:type="spellEnd"/>
      <w:r w:rsidRPr="00DF1EAB">
        <w:rPr>
          <w:rFonts w:ascii="Arial" w:hAnsi="Arial" w:cs="Arial"/>
          <w:sz w:val="22"/>
          <w:szCs w:val="22"/>
        </w:rPr>
        <w:t xml:space="preserve"> z </w:t>
      </w:r>
      <w:proofErr w:type="spellStart"/>
      <w:r w:rsidRPr="00DF1EAB">
        <w:rPr>
          <w:rFonts w:ascii="Arial" w:hAnsi="Arial" w:cs="Arial"/>
          <w:sz w:val="22"/>
          <w:szCs w:val="22"/>
        </w:rPr>
        <w:t>żarówką</w:t>
      </w:r>
      <w:proofErr w:type="spellEnd"/>
      <w:r w:rsidRPr="00DF1EAB">
        <w:rPr>
          <w:rFonts w:ascii="Arial" w:hAnsi="Arial" w:cs="Arial"/>
          <w:sz w:val="22"/>
          <w:szCs w:val="22"/>
        </w:rPr>
        <w:t xml:space="preserve"> (1 </w:t>
      </w:r>
      <w:proofErr w:type="spellStart"/>
      <w:r w:rsidRPr="00DF1EAB">
        <w:rPr>
          <w:rFonts w:ascii="Arial" w:hAnsi="Arial" w:cs="Arial"/>
          <w:sz w:val="22"/>
          <w:szCs w:val="22"/>
        </w:rPr>
        <w:t>szt</w:t>
      </w:r>
      <w:proofErr w:type="spellEnd"/>
      <w:r w:rsidRPr="00DF1EAB">
        <w:rPr>
          <w:rFonts w:ascii="Arial" w:hAnsi="Arial" w:cs="Arial"/>
          <w:sz w:val="22"/>
          <w:szCs w:val="22"/>
        </w:rPr>
        <w: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Metalowy palnik spirytusowy 80 ml (1 szt.)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Szczypce, pęsety i łapy metalowe do probówek (4 szt.)</w:t>
      </w:r>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Bagietki</w:t>
      </w:r>
      <w:proofErr w:type="spellEnd"/>
      <w:r w:rsidRPr="00DF1EAB">
        <w:rPr>
          <w:rFonts w:ascii="Arial" w:hAnsi="Arial" w:cs="Arial"/>
          <w:sz w:val="22"/>
          <w:szCs w:val="22"/>
        </w:rPr>
        <w:t xml:space="preserve"> </w:t>
      </w:r>
      <w:proofErr w:type="spellStart"/>
      <w:r w:rsidRPr="00DF1EAB">
        <w:rPr>
          <w:rFonts w:ascii="Arial" w:hAnsi="Arial" w:cs="Arial"/>
          <w:sz w:val="22"/>
          <w:szCs w:val="22"/>
        </w:rPr>
        <w:t>szklane</w:t>
      </w:r>
      <w:proofErr w:type="spellEnd"/>
      <w:r w:rsidRPr="00DF1EAB">
        <w:rPr>
          <w:rFonts w:ascii="Arial" w:hAnsi="Arial" w:cs="Arial"/>
          <w:sz w:val="22"/>
          <w:szCs w:val="22"/>
        </w:rPr>
        <w:t xml:space="preserve"> 7×200 mm (2 </w:t>
      </w:r>
      <w:proofErr w:type="spellStart"/>
      <w:r w:rsidRPr="00DF1EAB">
        <w:rPr>
          <w:rFonts w:ascii="Arial" w:hAnsi="Arial" w:cs="Arial"/>
          <w:sz w:val="22"/>
          <w:szCs w:val="22"/>
        </w:rPr>
        <w:t>szt</w:t>
      </w:r>
      <w:proofErr w:type="spellEnd"/>
      <w:r w:rsidRPr="00DF1EAB">
        <w:rPr>
          <w:rFonts w:ascii="Arial" w:hAnsi="Arial" w:cs="Arial"/>
          <w:sz w:val="22"/>
          <w:szCs w:val="22"/>
        </w:rPr>
        <w:t>.)</w:t>
      </w:r>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Pipety</w:t>
      </w:r>
      <w:proofErr w:type="spellEnd"/>
      <w:r w:rsidRPr="00DF1EAB">
        <w:rPr>
          <w:rFonts w:ascii="Arial" w:hAnsi="Arial" w:cs="Arial"/>
          <w:sz w:val="22"/>
          <w:szCs w:val="22"/>
        </w:rPr>
        <w:t xml:space="preserve"> </w:t>
      </w:r>
      <w:proofErr w:type="spellStart"/>
      <w:r w:rsidRPr="00DF1EAB">
        <w:rPr>
          <w:rFonts w:ascii="Arial" w:hAnsi="Arial" w:cs="Arial"/>
          <w:sz w:val="22"/>
          <w:szCs w:val="22"/>
        </w:rPr>
        <w:t>Pasteura</w:t>
      </w:r>
      <w:proofErr w:type="spellEnd"/>
      <w:r w:rsidRPr="00DF1EAB">
        <w:rPr>
          <w:rFonts w:ascii="Arial" w:hAnsi="Arial" w:cs="Arial"/>
          <w:sz w:val="22"/>
          <w:szCs w:val="22"/>
        </w:rPr>
        <w:t xml:space="preserve"> 3 ml (10 </w:t>
      </w:r>
      <w:proofErr w:type="spellStart"/>
      <w:r w:rsidRPr="00DF1EAB">
        <w:rPr>
          <w:rFonts w:ascii="Arial" w:hAnsi="Arial" w:cs="Arial"/>
          <w:sz w:val="22"/>
          <w:szCs w:val="22"/>
        </w:rPr>
        <w:t>szt</w:t>
      </w:r>
      <w:proofErr w:type="spellEnd"/>
      <w:r w:rsidRPr="00DF1EAB">
        <w:rPr>
          <w:rFonts w:ascii="Arial" w:hAnsi="Arial" w:cs="Arial"/>
          <w:sz w:val="22"/>
          <w:szCs w:val="22"/>
        </w:rPr>
        <w:t>.)</w:t>
      </w:r>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Strzykawka</w:t>
      </w:r>
      <w:proofErr w:type="spellEnd"/>
      <w:r w:rsidRPr="00DF1EAB">
        <w:rPr>
          <w:rFonts w:ascii="Arial" w:hAnsi="Arial" w:cs="Arial"/>
          <w:sz w:val="22"/>
          <w:szCs w:val="22"/>
        </w:rPr>
        <w:t xml:space="preserve"> 50 ml (1 </w:t>
      </w:r>
      <w:proofErr w:type="spellStart"/>
      <w:r w:rsidRPr="00DF1EAB">
        <w:rPr>
          <w:rFonts w:ascii="Arial" w:hAnsi="Arial" w:cs="Arial"/>
          <w:sz w:val="22"/>
          <w:szCs w:val="22"/>
        </w:rPr>
        <w:t>szt</w:t>
      </w:r>
      <w:proofErr w:type="spellEnd"/>
      <w:r w:rsidRPr="00DF1EAB">
        <w:rPr>
          <w:rFonts w:ascii="Arial" w:hAnsi="Arial" w:cs="Arial"/>
          <w:sz w:val="22"/>
          <w:szCs w:val="22"/>
        </w:rPr>
        <w:t>.)</w:t>
      </w:r>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Tryskawka</w:t>
      </w:r>
      <w:proofErr w:type="spellEnd"/>
      <w:r w:rsidRPr="00DF1EAB">
        <w:rPr>
          <w:rFonts w:ascii="Arial" w:hAnsi="Arial" w:cs="Arial"/>
          <w:sz w:val="22"/>
          <w:szCs w:val="22"/>
        </w:rPr>
        <w:t xml:space="preserve"> 250 ml (1 </w:t>
      </w:r>
      <w:proofErr w:type="spellStart"/>
      <w:r w:rsidRPr="00DF1EAB">
        <w:rPr>
          <w:rFonts w:ascii="Arial" w:hAnsi="Arial" w:cs="Arial"/>
          <w:sz w:val="22"/>
          <w:szCs w:val="22"/>
        </w:rPr>
        <w:t>szt</w:t>
      </w:r>
      <w:proofErr w:type="spellEnd"/>
      <w:r w:rsidRPr="00DF1EAB">
        <w:rPr>
          <w:rFonts w:ascii="Arial" w:hAnsi="Arial" w:cs="Arial"/>
          <w:sz w:val="22"/>
          <w:szCs w:val="22"/>
        </w:rPr>
        <w:t>.)</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Zestaw szczotek, łyżko-szpatułka, zaciskacz Mohra, nożyczki, linijka 30 cm, taśma miernicza i klejąca</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Baloniki (10 szt.), czerwony sznurek 2 m, folia aluminiowa, biała i czarna tektura A4</w:t>
      </w:r>
    </w:p>
    <w:p w:rsidR="008A7C27" w:rsidRPr="00DF1EAB" w:rsidRDefault="00262EFA" w:rsidP="008C1652">
      <w:pPr>
        <w:pStyle w:val="NormalnyWeb"/>
        <w:numPr>
          <w:ilvl w:val="0"/>
          <w:numId w:val="49"/>
        </w:numPr>
        <w:tabs>
          <w:tab w:val="left" w:pos="420"/>
        </w:tabs>
        <w:rPr>
          <w:rFonts w:ascii="Arial" w:hAnsi="Arial" w:cs="Arial"/>
          <w:sz w:val="22"/>
          <w:szCs w:val="22"/>
          <w:lang w:val="pl-PL"/>
        </w:rPr>
      </w:pPr>
      <w:r w:rsidRPr="00DF1EAB">
        <w:rPr>
          <w:rFonts w:ascii="Arial" w:hAnsi="Arial" w:cs="Arial"/>
          <w:sz w:val="22"/>
          <w:szCs w:val="22"/>
          <w:lang w:val="pl-PL"/>
        </w:rPr>
        <w:t>Plastikowe pojemniki do przechowywania i transportu zestawu (2 szt.)</w:t>
      </w:r>
    </w:p>
    <w:p w:rsidR="008A7C27" w:rsidRPr="00DF1EAB" w:rsidRDefault="00262EFA" w:rsidP="008C1652">
      <w:pPr>
        <w:pStyle w:val="NormalnyWeb"/>
        <w:numPr>
          <w:ilvl w:val="0"/>
          <w:numId w:val="49"/>
        </w:numPr>
        <w:tabs>
          <w:tab w:val="left" w:pos="420"/>
        </w:tabs>
        <w:rPr>
          <w:rFonts w:ascii="Arial" w:hAnsi="Arial" w:cs="Arial"/>
          <w:sz w:val="22"/>
          <w:szCs w:val="22"/>
        </w:rPr>
      </w:pPr>
      <w:proofErr w:type="spellStart"/>
      <w:r w:rsidRPr="00DF1EAB">
        <w:rPr>
          <w:rFonts w:ascii="Arial" w:hAnsi="Arial" w:cs="Arial"/>
          <w:sz w:val="22"/>
          <w:szCs w:val="22"/>
        </w:rPr>
        <w:t>Silikonowa</w:t>
      </w:r>
      <w:proofErr w:type="spellEnd"/>
      <w:r w:rsidRPr="00DF1EAB">
        <w:rPr>
          <w:rFonts w:ascii="Arial" w:hAnsi="Arial" w:cs="Arial"/>
          <w:sz w:val="22"/>
          <w:szCs w:val="22"/>
        </w:rPr>
        <w:t xml:space="preserve"> </w:t>
      </w:r>
      <w:proofErr w:type="spellStart"/>
      <w:r w:rsidRPr="00DF1EAB">
        <w:rPr>
          <w:rFonts w:ascii="Arial" w:hAnsi="Arial" w:cs="Arial"/>
          <w:sz w:val="22"/>
          <w:szCs w:val="22"/>
        </w:rPr>
        <w:t>podkładka</w:t>
      </w:r>
      <w:proofErr w:type="spellEnd"/>
      <w:r w:rsidRPr="00DF1EAB">
        <w:rPr>
          <w:rFonts w:ascii="Arial" w:hAnsi="Arial" w:cs="Arial"/>
          <w:sz w:val="22"/>
          <w:szCs w:val="22"/>
        </w:rPr>
        <w:t xml:space="preserve"> pod </w:t>
      </w:r>
      <w:proofErr w:type="spellStart"/>
      <w:r w:rsidRPr="00DF1EAB">
        <w:rPr>
          <w:rFonts w:ascii="Arial" w:hAnsi="Arial" w:cs="Arial"/>
          <w:sz w:val="22"/>
          <w:szCs w:val="22"/>
        </w:rPr>
        <w:t>klosz</w:t>
      </w:r>
      <w:proofErr w:type="spellEnd"/>
    </w:p>
    <w:p w:rsidR="008A7C27" w:rsidRPr="00DF1EAB" w:rsidRDefault="00262EFA">
      <w:pPr>
        <w:pStyle w:val="Nagwek3"/>
        <w:keepNext w:val="0"/>
        <w:keepLines w:val="0"/>
        <w:ind w:firstLine="708"/>
        <w:rPr>
          <w:rFonts w:ascii="Arial" w:hAnsi="Arial" w:cs="Arial"/>
          <w:b w:val="0"/>
          <w:bCs w:val="0"/>
          <w:color w:val="000000" w:themeColor="text1"/>
          <w:szCs w:val="22"/>
          <w:u w:val="single"/>
        </w:rPr>
      </w:pPr>
      <w:r w:rsidRPr="00DF1EAB">
        <w:rPr>
          <w:rFonts w:ascii="Arial" w:hAnsi="Arial" w:cs="Arial"/>
          <w:b w:val="0"/>
          <w:bCs w:val="0"/>
          <w:color w:val="000000" w:themeColor="text1"/>
          <w:szCs w:val="22"/>
          <w:u w:val="single"/>
        </w:rPr>
        <w:t>Materiały do eksperymentów chemicznych i fizycznych</w:t>
      </w:r>
    </w:p>
    <w:p w:rsidR="008A7C27" w:rsidRPr="00DF1EAB" w:rsidRDefault="00262EFA" w:rsidP="008C1652">
      <w:pPr>
        <w:pStyle w:val="NormalnyWeb"/>
        <w:numPr>
          <w:ilvl w:val="0"/>
          <w:numId w:val="50"/>
        </w:numPr>
        <w:tabs>
          <w:tab w:val="left" w:pos="420"/>
        </w:tabs>
        <w:rPr>
          <w:rFonts w:ascii="Arial" w:hAnsi="Arial" w:cs="Arial"/>
          <w:sz w:val="22"/>
          <w:szCs w:val="22"/>
          <w:lang w:val="pl-PL"/>
        </w:rPr>
      </w:pPr>
      <w:r w:rsidRPr="00DF1EAB">
        <w:rPr>
          <w:rFonts w:ascii="Arial" w:hAnsi="Arial" w:cs="Arial"/>
          <w:sz w:val="22"/>
          <w:szCs w:val="22"/>
          <w:lang w:val="pl-PL"/>
        </w:rPr>
        <w:t>Barwniki sproszkowane: czerwony, zielony, niebieski po 10 g w fiolkach</w:t>
      </w:r>
    </w:p>
    <w:p w:rsidR="008A7C27" w:rsidRPr="00DF1EAB" w:rsidRDefault="00262EFA" w:rsidP="008C1652">
      <w:pPr>
        <w:pStyle w:val="NormalnyWeb"/>
        <w:numPr>
          <w:ilvl w:val="0"/>
          <w:numId w:val="50"/>
        </w:numPr>
        <w:tabs>
          <w:tab w:val="left" w:pos="420"/>
        </w:tabs>
        <w:rPr>
          <w:rFonts w:ascii="Arial" w:hAnsi="Arial" w:cs="Arial"/>
          <w:sz w:val="22"/>
          <w:szCs w:val="22"/>
          <w:lang w:val="pl-PL"/>
        </w:rPr>
      </w:pPr>
      <w:r w:rsidRPr="00DF1EAB">
        <w:rPr>
          <w:rFonts w:ascii="Arial" w:hAnsi="Arial" w:cs="Arial"/>
          <w:sz w:val="22"/>
          <w:szCs w:val="22"/>
          <w:lang w:val="pl-PL"/>
        </w:rPr>
        <w:t xml:space="preserve">Kamyczki </w:t>
      </w:r>
      <w:proofErr w:type="spellStart"/>
      <w:r w:rsidRPr="00DF1EAB">
        <w:rPr>
          <w:rFonts w:ascii="Arial" w:hAnsi="Arial" w:cs="Arial"/>
          <w:sz w:val="22"/>
          <w:szCs w:val="22"/>
          <w:lang w:val="pl-PL"/>
        </w:rPr>
        <w:t>wrzenne</w:t>
      </w:r>
      <w:proofErr w:type="spellEnd"/>
      <w:r w:rsidRPr="00DF1EAB">
        <w:rPr>
          <w:rFonts w:ascii="Arial" w:hAnsi="Arial" w:cs="Arial"/>
          <w:sz w:val="22"/>
          <w:szCs w:val="22"/>
          <w:lang w:val="pl-PL"/>
        </w:rPr>
        <w:t xml:space="preserve"> (4 szt.), płatki bawełniane (40 szt.)</w:t>
      </w:r>
    </w:p>
    <w:p w:rsidR="008A7C27" w:rsidRPr="00DF1EAB" w:rsidRDefault="00262EFA" w:rsidP="008C1652">
      <w:pPr>
        <w:pStyle w:val="NormalnyWeb"/>
        <w:numPr>
          <w:ilvl w:val="0"/>
          <w:numId w:val="50"/>
        </w:numPr>
        <w:tabs>
          <w:tab w:val="left" w:pos="420"/>
        </w:tabs>
        <w:rPr>
          <w:rFonts w:ascii="Arial" w:hAnsi="Arial" w:cs="Arial"/>
          <w:sz w:val="22"/>
          <w:szCs w:val="22"/>
        </w:rPr>
      </w:pPr>
      <w:proofErr w:type="spellStart"/>
      <w:r w:rsidRPr="00DF1EAB">
        <w:rPr>
          <w:rFonts w:ascii="Arial" w:hAnsi="Arial" w:cs="Arial"/>
          <w:sz w:val="22"/>
          <w:szCs w:val="22"/>
        </w:rPr>
        <w:t>Przewód</w:t>
      </w:r>
      <w:proofErr w:type="spellEnd"/>
      <w:r w:rsidRPr="00DF1EAB">
        <w:rPr>
          <w:rFonts w:ascii="Arial" w:hAnsi="Arial" w:cs="Arial"/>
          <w:sz w:val="22"/>
          <w:szCs w:val="22"/>
        </w:rPr>
        <w:t xml:space="preserve"> do </w:t>
      </w:r>
      <w:proofErr w:type="spellStart"/>
      <w:r w:rsidRPr="00DF1EAB">
        <w:rPr>
          <w:rFonts w:ascii="Arial" w:hAnsi="Arial" w:cs="Arial"/>
          <w:sz w:val="22"/>
          <w:szCs w:val="22"/>
        </w:rPr>
        <w:t>dializy</w:t>
      </w:r>
      <w:proofErr w:type="spellEnd"/>
      <w:r w:rsidRPr="00DF1EAB">
        <w:rPr>
          <w:rFonts w:ascii="Arial" w:hAnsi="Arial" w:cs="Arial"/>
          <w:sz w:val="22"/>
          <w:szCs w:val="22"/>
        </w:rPr>
        <w:t xml:space="preserve"> (1 </w:t>
      </w:r>
      <w:proofErr w:type="spellStart"/>
      <w:r w:rsidRPr="00DF1EAB">
        <w:rPr>
          <w:rFonts w:ascii="Arial" w:hAnsi="Arial" w:cs="Arial"/>
          <w:sz w:val="22"/>
          <w:szCs w:val="22"/>
        </w:rPr>
        <w:t>szt</w:t>
      </w:r>
      <w:proofErr w:type="spellEnd"/>
      <w:r w:rsidRPr="00DF1EAB">
        <w:rPr>
          <w:rFonts w:ascii="Arial" w:hAnsi="Arial" w:cs="Arial"/>
          <w:sz w:val="22"/>
          <w:szCs w:val="22"/>
        </w:rPr>
        <w:t xml:space="preserve">.), </w:t>
      </w:r>
    </w:p>
    <w:p w:rsidR="008A7C27" w:rsidRPr="00DF1EAB" w:rsidRDefault="00262EFA" w:rsidP="008C1652">
      <w:pPr>
        <w:pStyle w:val="NormalnyWeb"/>
        <w:numPr>
          <w:ilvl w:val="0"/>
          <w:numId w:val="50"/>
        </w:numPr>
        <w:tabs>
          <w:tab w:val="left" w:pos="420"/>
        </w:tabs>
        <w:rPr>
          <w:rFonts w:ascii="Arial" w:hAnsi="Arial" w:cs="Arial"/>
          <w:sz w:val="22"/>
          <w:szCs w:val="22"/>
        </w:rPr>
      </w:pPr>
      <w:proofErr w:type="spellStart"/>
      <w:r w:rsidRPr="00DF1EAB">
        <w:rPr>
          <w:rFonts w:ascii="Arial" w:hAnsi="Arial" w:cs="Arial"/>
          <w:sz w:val="22"/>
          <w:szCs w:val="22"/>
        </w:rPr>
        <w:t>świeczka</w:t>
      </w:r>
      <w:proofErr w:type="spellEnd"/>
      <w:r w:rsidRPr="00DF1EAB">
        <w:rPr>
          <w:rFonts w:ascii="Arial" w:hAnsi="Arial" w:cs="Arial"/>
          <w:sz w:val="22"/>
          <w:szCs w:val="22"/>
        </w:rPr>
        <w:t xml:space="preserve"> (1 </w:t>
      </w:r>
      <w:proofErr w:type="spellStart"/>
      <w:r w:rsidRPr="00DF1EAB">
        <w:rPr>
          <w:rFonts w:ascii="Arial" w:hAnsi="Arial" w:cs="Arial"/>
          <w:sz w:val="22"/>
          <w:szCs w:val="22"/>
        </w:rPr>
        <w:t>szt</w:t>
      </w:r>
      <w:proofErr w:type="spellEnd"/>
      <w:r w:rsidRPr="00DF1EAB">
        <w:rPr>
          <w:rFonts w:ascii="Arial" w:hAnsi="Arial" w:cs="Arial"/>
          <w:sz w:val="22"/>
          <w:szCs w:val="22"/>
        </w:rPr>
        <w:t>.)</w:t>
      </w:r>
      <w:r w:rsidRPr="00DF1EAB">
        <w:rPr>
          <w:rFonts w:ascii="Arial" w:hAnsi="Arial" w:cs="Arial"/>
          <w:sz w:val="22"/>
          <w:szCs w:val="22"/>
          <w:lang w:val="pl-PL"/>
        </w:rPr>
        <w:t>.</w:t>
      </w:r>
    </w:p>
    <w:p w:rsidR="008A7C27" w:rsidRPr="00DF1EAB" w:rsidRDefault="00262EFA">
      <w:pPr>
        <w:ind w:firstLine="708"/>
        <w:rPr>
          <w:rFonts w:ascii="Arial" w:hAnsi="Arial" w:cs="Arial"/>
          <w:szCs w:val="22"/>
        </w:rPr>
      </w:pPr>
      <w:r w:rsidRPr="00DF1EAB">
        <w:rPr>
          <w:rFonts w:ascii="Arial" w:hAnsi="Arial" w:cs="Arial"/>
          <w:szCs w:val="22"/>
        </w:rPr>
        <w:t>b. Funkcjonalność zestawu</w:t>
      </w:r>
    </w:p>
    <w:p w:rsidR="008A7C27" w:rsidRPr="00DF1EAB" w:rsidRDefault="00262EFA">
      <w:pPr>
        <w:rPr>
          <w:rFonts w:ascii="Arial" w:hAnsi="Arial" w:cs="Arial"/>
          <w:szCs w:val="22"/>
        </w:rPr>
      </w:pPr>
      <w:r w:rsidRPr="00DF1EAB">
        <w:rPr>
          <w:rFonts w:ascii="Arial" w:hAnsi="Arial" w:cs="Arial"/>
          <w:szCs w:val="22"/>
        </w:rPr>
        <w:t xml:space="preserve">Umożliwia prowadzenie cyfrowych eksperymentów z czujnikami pomiarowymi </w:t>
      </w:r>
      <w:proofErr w:type="spellStart"/>
      <w:r w:rsidRPr="00DF1EAB">
        <w:rPr>
          <w:rFonts w:ascii="Arial" w:hAnsi="Arial" w:cs="Arial"/>
          <w:szCs w:val="22"/>
        </w:rPr>
        <w:t>GOsensor</w:t>
      </w:r>
      <w:proofErr w:type="spellEnd"/>
      <w:r w:rsidRPr="00DF1EAB">
        <w:rPr>
          <w:rFonts w:ascii="Arial" w:hAnsi="Arial" w:cs="Arial"/>
          <w:szCs w:val="22"/>
        </w:rPr>
        <w:t xml:space="preserve">® / </w:t>
      </w:r>
      <w:proofErr w:type="spellStart"/>
      <w:r w:rsidRPr="00DF1EAB">
        <w:rPr>
          <w:rFonts w:ascii="Arial" w:hAnsi="Arial" w:cs="Arial"/>
          <w:szCs w:val="22"/>
        </w:rPr>
        <w:t>NeuLog</w:t>
      </w:r>
      <w:proofErr w:type="spellEnd"/>
      <w:r w:rsidRPr="00DF1EAB">
        <w:rPr>
          <w:rFonts w:ascii="Arial" w:hAnsi="Arial" w:cs="Arial"/>
          <w:szCs w:val="22"/>
        </w:rPr>
        <w:t xml:space="preserve">: pomiar temperatury, ciśnienia, wilgotności, natężenia światła, </w:t>
      </w:r>
      <w:proofErr w:type="spellStart"/>
      <w:r w:rsidRPr="00DF1EAB">
        <w:rPr>
          <w:rFonts w:ascii="Arial" w:hAnsi="Arial" w:cs="Arial"/>
          <w:szCs w:val="22"/>
        </w:rPr>
        <w:t>pH</w:t>
      </w:r>
      <w:proofErr w:type="spellEnd"/>
      <w:r w:rsidRPr="00DF1EAB">
        <w:rPr>
          <w:rFonts w:ascii="Arial" w:hAnsi="Arial" w:cs="Arial"/>
          <w:szCs w:val="22"/>
        </w:rPr>
        <w:t xml:space="preserve"> i innych parametrów fizycznych i </w:t>
      </w:r>
      <w:proofErr w:type="spellStart"/>
      <w:r w:rsidRPr="00DF1EAB">
        <w:rPr>
          <w:rFonts w:ascii="Arial" w:hAnsi="Arial" w:cs="Arial"/>
          <w:szCs w:val="22"/>
        </w:rPr>
        <w:t>chemicznych.Może</w:t>
      </w:r>
      <w:proofErr w:type="spellEnd"/>
      <w:r w:rsidRPr="00DF1EAB">
        <w:rPr>
          <w:rFonts w:ascii="Arial" w:hAnsi="Arial" w:cs="Arial"/>
          <w:szCs w:val="22"/>
        </w:rPr>
        <w:t xml:space="preserve"> być używany niezależnie od czujników do przeprowadzania analogowych doświadczeń </w:t>
      </w:r>
      <w:proofErr w:type="spellStart"/>
      <w:r w:rsidRPr="00DF1EAB">
        <w:rPr>
          <w:rFonts w:ascii="Arial" w:hAnsi="Arial" w:cs="Arial"/>
          <w:szCs w:val="22"/>
        </w:rPr>
        <w:t>przyrodniczych.Wszystkie</w:t>
      </w:r>
      <w:proofErr w:type="spellEnd"/>
      <w:r w:rsidRPr="00DF1EAB">
        <w:rPr>
          <w:rFonts w:ascii="Arial" w:hAnsi="Arial" w:cs="Arial"/>
          <w:szCs w:val="22"/>
        </w:rPr>
        <w:t xml:space="preserve"> elementy wykonane z trwałych materiałów laboratoryjnych (szkło BORO, tworzywa sztuczne, metal), zapewniających wielokrotne użytkowanie w warunkach </w:t>
      </w:r>
      <w:proofErr w:type="spellStart"/>
      <w:r w:rsidRPr="00DF1EAB">
        <w:rPr>
          <w:rFonts w:ascii="Arial" w:hAnsi="Arial" w:cs="Arial"/>
          <w:szCs w:val="22"/>
        </w:rPr>
        <w:t>szkolnych.Zestaw</w:t>
      </w:r>
      <w:proofErr w:type="spellEnd"/>
      <w:r w:rsidRPr="00DF1EAB">
        <w:rPr>
          <w:rFonts w:ascii="Arial" w:hAnsi="Arial" w:cs="Arial"/>
          <w:szCs w:val="22"/>
        </w:rPr>
        <w:t xml:space="preserve"> zaprojektowany z myślą o mobilności i organizacji pracy w klasie </w:t>
      </w:r>
      <w:r w:rsidRPr="00DF1EAB">
        <w:rPr>
          <w:rFonts w:ascii="Arial" w:hAnsi="Arial" w:cs="Arial"/>
          <w:szCs w:val="22"/>
        </w:rPr>
        <w:lastRenderedPageBreak/>
        <w:t>lub pracowni – wszystkie elementy przechowywane w pojemnikach z piankowymi wkładami ochronnymi.</w:t>
      </w:r>
    </w:p>
    <w:p w:rsidR="008A7C27" w:rsidRPr="00DF1EAB" w:rsidRDefault="00262EFA">
      <w:pPr>
        <w:ind w:firstLine="708"/>
        <w:rPr>
          <w:rFonts w:ascii="Arial" w:hAnsi="Arial" w:cs="Arial"/>
          <w:szCs w:val="22"/>
        </w:rPr>
      </w:pPr>
      <w:proofErr w:type="spellStart"/>
      <w:r w:rsidRPr="00DF1EAB">
        <w:rPr>
          <w:rFonts w:ascii="Arial" w:hAnsi="Arial" w:cs="Arial"/>
          <w:szCs w:val="22"/>
        </w:rPr>
        <w:t>c.Wyposażenie</w:t>
      </w:r>
      <w:proofErr w:type="spellEnd"/>
      <w:r w:rsidRPr="00DF1EAB">
        <w:rPr>
          <w:rFonts w:ascii="Arial" w:hAnsi="Arial" w:cs="Arial"/>
          <w:szCs w:val="22"/>
        </w:rPr>
        <w:t xml:space="preserve"> dydaktyczne dodatkowe</w:t>
      </w:r>
    </w:p>
    <w:p w:rsidR="008A7C27" w:rsidRPr="00DF1EAB" w:rsidRDefault="00262EFA">
      <w:pPr>
        <w:rPr>
          <w:rFonts w:ascii="Arial" w:hAnsi="Arial" w:cs="Arial"/>
          <w:szCs w:val="22"/>
        </w:rPr>
      </w:pPr>
      <w:r w:rsidRPr="00DF1EAB">
        <w:rPr>
          <w:rFonts w:ascii="Arial" w:hAnsi="Arial" w:cs="Arial"/>
          <w:szCs w:val="22"/>
        </w:rPr>
        <w:t xml:space="preserve">Instrukcja i wskazówki dla prowadzącego, ułatwiające korzystanie z czujników i prowadzenie doświadczeń w sposób bezpieczny i </w:t>
      </w:r>
      <w:proofErr w:type="spellStart"/>
      <w:r w:rsidRPr="00DF1EAB">
        <w:rPr>
          <w:rFonts w:ascii="Arial" w:hAnsi="Arial" w:cs="Arial"/>
          <w:szCs w:val="22"/>
        </w:rPr>
        <w:t>powtarzalny.Elementy</w:t>
      </w:r>
      <w:proofErr w:type="spellEnd"/>
      <w:r w:rsidRPr="00DF1EAB">
        <w:rPr>
          <w:rFonts w:ascii="Arial" w:hAnsi="Arial" w:cs="Arial"/>
          <w:szCs w:val="22"/>
        </w:rPr>
        <w:t xml:space="preserve"> umożliwiające prowadzenie doświadczeń w grupach uczniowskich.</w:t>
      </w:r>
    </w:p>
    <w:p w:rsidR="008A7C27" w:rsidRPr="00DF1EAB" w:rsidRDefault="00262EFA">
      <w:pPr>
        <w:pStyle w:val="NormalnyWeb"/>
        <w:ind w:left="840"/>
        <w:rPr>
          <w:rFonts w:ascii="Arial" w:hAnsi="Arial" w:cs="Arial"/>
          <w:sz w:val="22"/>
          <w:szCs w:val="22"/>
          <w:lang w:val="pl-PL"/>
        </w:rPr>
      </w:pPr>
      <w:proofErr w:type="spellStart"/>
      <w:r w:rsidRPr="00DF1EAB">
        <w:rPr>
          <w:rFonts w:ascii="Arial" w:hAnsi="Arial" w:cs="Arial"/>
          <w:sz w:val="22"/>
          <w:szCs w:val="22"/>
          <w:lang w:val="pl-PL"/>
        </w:rPr>
        <w:t>d.Wymagania</w:t>
      </w:r>
      <w:proofErr w:type="spellEnd"/>
      <w:r w:rsidRPr="00DF1EAB">
        <w:rPr>
          <w:rFonts w:ascii="Arial" w:hAnsi="Arial" w:cs="Arial"/>
          <w:sz w:val="22"/>
          <w:szCs w:val="22"/>
          <w:lang w:val="pl-PL"/>
        </w:rPr>
        <w:t xml:space="preserve"> dodatkowe</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Zestaw odporny na wielokrotne użytkowanie w warunkach szkolnych, dający możliwość realizacji podstawowych doświadczeń z biologii, chemii i fizyki w pełni zgodnie z programem nauczania.</w:t>
      </w:r>
    </w:p>
    <w:p w:rsidR="008A7C27" w:rsidRPr="00DF1EAB" w:rsidRDefault="00262EFA" w:rsidP="008C1652">
      <w:pPr>
        <w:numPr>
          <w:ilvl w:val="0"/>
          <w:numId w:val="25"/>
        </w:numPr>
        <w:rPr>
          <w:rFonts w:ascii="Arial" w:eastAsia="Times New Roman" w:hAnsi="Arial" w:cs="Arial"/>
          <w:b/>
          <w:bCs/>
          <w:kern w:val="0"/>
          <w:szCs w:val="22"/>
        </w:rPr>
      </w:pPr>
      <w:r w:rsidRPr="00DF1EAB">
        <w:rPr>
          <w:rFonts w:ascii="Arial" w:eastAsia="Times New Roman" w:hAnsi="Arial" w:cs="Arial"/>
          <w:b/>
          <w:bCs/>
          <w:kern w:val="0"/>
          <w:szCs w:val="22"/>
        </w:rPr>
        <w:t>Tor powietrzny z dmuchawą i licznikiem elektronicznym 200 cm - 1 szt.</w:t>
      </w:r>
    </w:p>
    <w:p w:rsidR="008A7C27" w:rsidRPr="00DF1EAB" w:rsidRDefault="00262EFA">
      <w:pPr>
        <w:pStyle w:val="NormalnyWeb"/>
        <w:rPr>
          <w:rFonts w:ascii="Arial" w:hAnsi="Arial" w:cs="Arial"/>
          <w:sz w:val="22"/>
          <w:szCs w:val="22"/>
          <w:lang w:val="pl-PL"/>
        </w:rPr>
      </w:pPr>
      <w:r w:rsidRPr="00DF1EAB">
        <w:rPr>
          <w:rStyle w:val="Pogrubienie"/>
          <w:rFonts w:ascii="Arial" w:hAnsi="Arial" w:cs="Arial"/>
          <w:sz w:val="22"/>
          <w:szCs w:val="22"/>
          <w:lang w:val="pl-PL"/>
        </w:rPr>
        <w:t>Tor powietrzny L-200 cm z dmuchawą i licznikiem elektronicznym</w:t>
      </w:r>
      <w:r w:rsidRPr="00DF1EAB">
        <w:rPr>
          <w:rFonts w:ascii="Arial" w:hAnsi="Arial" w:cs="Arial"/>
          <w:sz w:val="22"/>
          <w:szCs w:val="22"/>
          <w:lang w:val="pl-PL"/>
        </w:rPr>
        <w:t xml:space="preserve"> to przyrząd dydaktyczny przeznaczony do badań ruchu jednostajnego i jednostajnie przyspieszonego, II Prawa Newtona oraz zderzeń sprężystych i niesprężystych. Tor redukuje wpływ tarcia dzięki „poduszce powietrznej”, po której ślizgacze poruszają się niemal bez oporu, co w połączeniu z elektronicznym licznikiem z czujnikami umożliwia precyzyjny pomiar prędkości, przyspieszenia i czasu ruchu.</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Zestaw składa się z liniowego toru powietrznego 200 cm z kompletem akcesoriów, dmuchawy elektrycznej o mocy 350 W (cicha, max. 60 </w:t>
      </w:r>
      <w:proofErr w:type="spellStart"/>
      <w:r w:rsidRPr="00DF1EAB">
        <w:rPr>
          <w:rFonts w:ascii="Arial" w:hAnsi="Arial" w:cs="Arial"/>
          <w:sz w:val="22"/>
          <w:szCs w:val="22"/>
          <w:lang w:val="pl-PL"/>
        </w:rPr>
        <w:t>dB</w:t>
      </w:r>
      <w:proofErr w:type="spellEnd"/>
      <w:r w:rsidRPr="00DF1EAB">
        <w:rPr>
          <w:rFonts w:ascii="Arial" w:hAnsi="Arial" w:cs="Arial"/>
          <w:sz w:val="22"/>
          <w:szCs w:val="22"/>
          <w:lang w:val="pl-PL"/>
        </w:rPr>
        <w:t xml:space="preserve">) oraz licznika elektronicznego z czujnikami w ruchu. Umożliwia realizację doświadczeń z zakresu: ruchu jednostajnego prostoliniowego, ruchu jednostajnie przyspieszonego, zderzeń sprężystych i niesprężystych, zasady zachowania pędu i energii, badania energii kinetycznej i potencjalnej, średniej i chwilowej prędkości, a także eksperymentów sprawdzających I </w:t>
      </w:r>
      <w:proofErr w:type="spellStart"/>
      <w:r w:rsidRPr="00DF1EAB">
        <w:rPr>
          <w:rFonts w:ascii="Arial" w:hAnsi="Arial" w:cs="Arial"/>
          <w:sz w:val="22"/>
          <w:szCs w:val="22"/>
          <w:lang w:val="pl-PL"/>
        </w:rPr>
        <w:t>i</w:t>
      </w:r>
      <w:proofErr w:type="spellEnd"/>
      <w:r w:rsidRPr="00DF1EAB">
        <w:rPr>
          <w:rFonts w:ascii="Arial" w:hAnsi="Arial" w:cs="Arial"/>
          <w:sz w:val="22"/>
          <w:szCs w:val="22"/>
          <w:lang w:val="pl-PL"/>
        </w:rPr>
        <w:t xml:space="preserve"> II zasadę dynamiki Newtona.</w:t>
      </w:r>
    </w:p>
    <w:p w:rsidR="008A7C27" w:rsidRPr="00DF1EAB" w:rsidRDefault="00262EFA">
      <w:pPr>
        <w:pStyle w:val="NormalnyWeb"/>
        <w:rPr>
          <w:rFonts w:ascii="Arial" w:eastAsia="Times New Roman" w:hAnsi="Arial" w:cs="Arial"/>
          <w:color w:val="000000"/>
          <w:sz w:val="22"/>
          <w:szCs w:val="22"/>
          <w:lang w:val="pl-PL" w:eastAsia="pl-PL"/>
        </w:rPr>
      </w:pPr>
      <w:r w:rsidRPr="00DF1EAB">
        <w:rPr>
          <w:rFonts w:ascii="Arial" w:hAnsi="Arial" w:cs="Arial"/>
          <w:sz w:val="22"/>
          <w:szCs w:val="22"/>
          <w:lang w:val="pl-PL"/>
        </w:rPr>
        <w:t>Do zestawu dołączona jest instrukcja zawierająca szczegółowy przebieg doświadczeń, w tym pomiar prędkości średniej i chwilowej, określenie przyspieszenia, badanie drugiej zasady dynamiki, zasadę zachowania pędu oraz ruch harmoniczny prosty. Zestaw pozwala na dokładną, praktyczną naukę podstaw mechaniki oraz wizualizację i analizę ruchu w laboratorium szkolnym.</w:t>
      </w:r>
    </w:p>
    <w:p w:rsidR="008A7C27" w:rsidRPr="00DF1EAB" w:rsidRDefault="00262EFA" w:rsidP="008C1652">
      <w:pPr>
        <w:numPr>
          <w:ilvl w:val="0"/>
          <w:numId w:val="25"/>
        </w:numPr>
        <w:rPr>
          <w:rFonts w:ascii="Arial" w:eastAsia="Times New Roman" w:hAnsi="Arial" w:cs="Arial"/>
          <w:kern w:val="0"/>
          <w:szCs w:val="22"/>
        </w:rPr>
      </w:pPr>
      <w:r w:rsidRPr="00DF1EAB">
        <w:rPr>
          <w:rFonts w:ascii="Arial" w:eastAsia="Times New Roman" w:hAnsi="Arial" w:cs="Arial"/>
          <w:kern w:val="0"/>
          <w:szCs w:val="22"/>
        </w:rPr>
        <w:t>Zestaw do demonstracji kolizji – wózki + tor - 1 szt.</w:t>
      </w:r>
    </w:p>
    <w:p w:rsidR="008A7C27" w:rsidRPr="00DF1EAB" w:rsidRDefault="00262EFA">
      <w:pPr>
        <w:pStyle w:val="NormalnyWeb"/>
        <w:rPr>
          <w:rFonts w:ascii="Arial" w:hAnsi="Arial" w:cs="Arial"/>
          <w:sz w:val="22"/>
          <w:szCs w:val="22"/>
          <w:lang w:val="pl-PL"/>
        </w:rPr>
      </w:pPr>
      <w:r w:rsidRPr="00DF1EAB">
        <w:rPr>
          <w:rStyle w:val="Pogrubienie"/>
          <w:rFonts w:ascii="Arial" w:hAnsi="Arial" w:cs="Arial"/>
          <w:sz w:val="22"/>
          <w:szCs w:val="22"/>
          <w:lang w:val="pl-PL"/>
        </w:rPr>
        <w:t>Zestaw do demonstracji kolizji – wózki + tor 120 cm</w:t>
      </w:r>
      <w:r w:rsidRPr="00DF1EAB">
        <w:rPr>
          <w:rFonts w:ascii="Arial" w:hAnsi="Arial" w:cs="Arial"/>
          <w:sz w:val="22"/>
          <w:szCs w:val="22"/>
          <w:lang w:val="pl-PL"/>
        </w:rPr>
        <w:t xml:space="preserve"> to przyrząd dydaktyczny przeznaczony do badań zderzeń sprężystych i niesprężystych oraz analizy zasad zachowania pędu i energii w układach mechanicznych. Zestaw składa się z dwóch specjalnych wózków wyposażonych z jednej strony w boki z tkaniny typu </w:t>
      </w:r>
      <w:proofErr w:type="spellStart"/>
      <w:r w:rsidRPr="00DF1EAB">
        <w:rPr>
          <w:rFonts w:ascii="Arial" w:hAnsi="Arial" w:cs="Arial"/>
          <w:sz w:val="22"/>
          <w:szCs w:val="22"/>
          <w:lang w:val="pl-PL"/>
        </w:rPr>
        <w:t>velcro</w:t>
      </w:r>
      <w:proofErr w:type="spellEnd"/>
      <w:r w:rsidRPr="00DF1EAB">
        <w:rPr>
          <w:rFonts w:ascii="Arial" w:hAnsi="Arial" w:cs="Arial"/>
          <w:sz w:val="22"/>
          <w:szCs w:val="22"/>
          <w:lang w:val="pl-PL"/>
        </w:rPr>
        <w:t>, a z drugiej w sprężyste obręcze pełniące funkcję zderzaków. Każdy wózek posiada trzpień do nasuwania odważników o masach 10 g i 20 g, co pozwala na zmianę masy i badanie wpływu obciążenia na zderzenia. Tor o długości 120 cm z nadrukowaną miarką umożliwia precyzyjne pomiary przesunięcia i prędkości wózków.</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 xml:space="preserve">Zestaw pozwala na przeprowadzanie różnorodnych doświadczeń z zakresu mechaniki: zderzenia sprężyste i niesprężyste, badanie zależności prędkości i pędu po zderzeniu, wpływ masy na ruch, oraz demonstrację podstawowych praw dynamiki </w:t>
      </w:r>
      <w:r w:rsidRPr="00DF1EAB">
        <w:rPr>
          <w:rFonts w:ascii="Arial" w:hAnsi="Arial" w:cs="Arial"/>
          <w:sz w:val="22"/>
          <w:szCs w:val="22"/>
          <w:lang w:val="pl-PL"/>
        </w:rPr>
        <w:lastRenderedPageBreak/>
        <w:t>Newtona. Elementy wykonane są z trwałych materiałów, co umożliwia wielokrotne, intensywne użycie w pracowni szkolnej.</w:t>
      </w:r>
    </w:p>
    <w:p w:rsidR="008A7C27" w:rsidRPr="00DF1EAB" w:rsidRDefault="008A7C27">
      <w:pPr>
        <w:rPr>
          <w:rFonts w:ascii="Arial" w:eastAsia="Times New Roman" w:hAnsi="Arial" w:cs="Arial"/>
          <w:kern w:val="0"/>
          <w:szCs w:val="22"/>
        </w:rPr>
      </w:pPr>
    </w:p>
    <w:p w:rsidR="008A7C27" w:rsidRPr="00DF1EAB" w:rsidRDefault="00262EFA" w:rsidP="008C1652">
      <w:pPr>
        <w:numPr>
          <w:ilvl w:val="0"/>
          <w:numId w:val="25"/>
        </w:numPr>
        <w:rPr>
          <w:rFonts w:ascii="Arial" w:eastAsia="Times New Roman" w:hAnsi="Arial" w:cs="Arial"/>
          <w:b/>
          <w:bCs/>
          <w:kern w:val="0"/>
          <w:szCs w:val="22"/>
        </w:rPr>
      </w:pPr>
      <w:r w:rsidRPr="00DF1EAB">
        <w:rPr>
          <w:rFonts w:ascii="Arial" w:eastAsia="Times New Roman" w:hAnsi="Arial" w:cs="Arial"/>
          <w:b/>
          <w:bCs/>
          <w:kern w:val="0"/>
          <w:szCs w:val="22"/>
        </w:rPr>
        <w:t>Wielokrążki – proste maszyny – zestaw demonstracyjny - 1 szt.</w:t>
      </w:r>
    </w:p>
    <w:p w:rsidR="008A7C27" w:rsidRPr="00DF1EAB" w:rsidRDefault="00262EFA">
      <w:pPr>
        <w:pStyle w:val="NormalnyWeb"/>
        <w:rPr>
          <w:rFonts w:ascii="Arial" w:hAnsi="Arial" w:cs="Arial"/>
          <w:sz w:val="22"/>
          <w:szCs w:val="22"/>
          <w:lang w:val="pl-PL"/>
        </w:rPr>
      </w:pPr>
      <w:r w:rsidRPr="00DF1EAB">
        <w:rPr>
          <w:rStyle w:val="Pogrubienie"/>
          <w:rFonts w:ascii="Arial" w:hAnsi="Arial" w:cs="Arial"/>
          <w:sz w:val="22"/>
          <w:szCs w:val="22"/>
          <w:lang w:val="pl-PL"/>
        </w:rPr>
        <w:t>Zestaw demonstracyjny Wielokrążki – proste maszyny</w:t>
      </w:r>
      <w:r w:rsidRPr="00DF1EAB">
        <w:rPr>
          <w:rFonts w:ascii="Arial" w:hAnsi="Arial" w:cs="Arial"/>
          <w:sz w:val="22"/>
          <w:szCs w:val="22"/>
          <w:lang w:val="pl-PL"/>
        </w:rPr>
        <w:t xml:space="preserve"> pozwala na prezentację działania krążków i wielokrążków, prostych maszyn oraz wybranych zasad mechaniki. Zestaw umożliwia uczniom i nauczycielom zrozumienie istoty działania wielokrążków, mechaniki sił oraz zastosowania tych maszyn do podnoszenia i przemieszczania ciężarów.</w:t>
      </w:r>
    </w:p>
    <w:p w:rsidR="008A7C27" w:rsidRPr="00DF1EAB" w:rsidRDefault="00262EFA">
      <w:pPr>
        <w:pStyle w:val="NormalnyWeb"/>
        <w:rPr>
          <w:rFonts w:ascii="Arial" w:hAnsi="Arial" w:cs="Arial"/>
          <w:sz w:val="22"/>
          <w:szCs w:val="22"/>
        </w:rPr>
      </w:pPr>
      <w:r w:rsidRPr="00DF1EAB">
        <w:rPr>
          <w:rFonts w:ascii="Arial" w:hAnsi="Arial" w:cs="Arial"/>
          <w:sz w:val="22"/>
          <w:szCs w:val="22"/>
          <w:lang w:val="pl-PL"/>
        </w:rPr>
        <w:t xml:space="preserve">Elementy zestawu są wykonane w dużych, demonstracyjnych rozmiarach, co umożliwia efektywne pokazy w klasie lub pracowni fizycznej. Stojak główny z prętem o wysokości 61 cm pozwala na stabilne mocowanie krążków i ich regulowaną konfigurację podczas doświadczeń, co ułatwia obserwację i analizę działania sił. </w:t>
      </w:r>
      <w:proofErr w:type="spellStart"/>
      <w:r w:rsidRPr="00DF1EAB">
        <w:rPr>
          <w:rFonts w:ascii="Arial" w:hAnsi="Arial" w:cs="Arial"/>
          <w:sz w:val="22"/>
          <w:szCs w:val="22"/>
        </w:rPr>
        <w:t>Zestaw</w:t>
      </w:r>
      <w:proofErr w:type="spellEnd"/>
      <w:r w:rsidRPr="00DF1EAB">
        <w:rPr>
          <w:rFonts w:ascii="Arial" w:hAnsi="Arial" w:cs="Arial"/>
          <w:sz w:val="22"/>
          <w:szCs w:val="22"/>
        </w:rPr>
        <w:t xml:space="preserve"> jest </w:t>
      </w:r>
      <w:proofErr w:type="spellStart"/>
      <w:r w:rsidRPr="00DF1EAB">
        <w:rPr>
          <w:rFonts w:ascii="Arial" w:hAnsi="Arial" w:cs="Arial"/>
          <w:sz w:val="22"/>
          <w:szCs w:val="22"/>
        </w:rPr>
        <w:t>trwały</w:t>
      </w:r>
      <w:proofErr w:type="spellEnd"/>
      <w:r w:rsidRPr="00DF1EAB">
        <w:rPr>
          <w:rFonts w:ascii="Arial" w:hAnsi="Arial" w:cs="Arial"/>
          <w:sz w:val="22"/>
          <w:szCs w:val="22"/>
        </w:rPr>
        <w:t xml:space="preserve"> </w:t>
      </w:r>
      <w:proofErr w:type="spellStart"/>
      <w:r w:rsidRPr="00DF1EAB">
        <w:rPr>
          <w:rFonts w:ascii="Arial" w:hAnsi="Arial" w:cs="Arial"/>
          <w:sz w:val="22"/>
          <w:szCs w:val="22"/>
        </w:rPr>
        <w:t>i</w:t>
      </w:r>
      <w:proofErr w:type="spellEnd"/>
      <w:r w:rsidRPr="00DF1EAB">
        <w:rPr>
          <w:rFonts w:ascii="Arial" w:hAnsi="Arial" w:cs="Arial"/>
          <w:sz w:val="22"/>
          <w:szCs w:val="22"/>
        </w:rPr>
        <w:t xml:space="preserve"> </w:t>
      </w:r>
      <w:proofErr w:type="spellStart"/>
      <w:r w:rsidRPr="00DF1EAB">
        <w:rPr>
          <w:rFonts w:ascii="Arial" w:hAnsi="Arial" w:cs="Arial"/>
          <w:sz w:val="22"/>
          <w:szCs w:val="22"/>
        </w:rPr>
        <w:t>przeznaczony</w:t>
      </w:r>
      <w:proofErr w:type="spellEnd"/>
      <w:r w:rsidRPr="00DF1EAB">
        <w:rPr>
          <w:rFonts w:ascii="Arial" w:hAnsi="Arial" w:cs="Arial"/>
          <w:sz w:val="22"/>
          <w:szCs w:val="22"/>
        </w:rPr>
        <w:t xml:space="preserve"> do </w:t>
      </w:r>
      <w:proofErr w:type="spellStart"/>
      <w:r w:rsidRPr="00DF1EAB">
        <w:rPr>
          <w:rFonts w:ascii="Arial" w:hAnsi="Arial" w:cs="Arial"/>
          <w:sz w:val="22"/>
          <w:szCs w:val="22"/>
        </w:rPr>
        <w:t>wielokrotnego</w:t>
      </w:r>
      <w:proofErr w:type="spellEnd"/>
      <w:r w:rsidRPr="00DF1EAB">
        <w:rPr>
          <w:rFonts w:ascii="Arial" w:hAnsi="Arial" w:cs="Arial"/>
          <w:sz w:val="22"/>
          <w:szCs w:val="22"/>
        </w:rPr>
        <w:t xml:space="preserve"> </w:t>
      </w:r>
      <w:proofErr w:type="spellStart"/>
      <w:r w:rsidRPr="00DF1EAB">
        <w:rPr>
          <w:rFonts w:ascii="Arial" w:hAnsi="Arial" w:cs="Arial"/>
          <w:sz w:val="22"/>
          <w:szCs w:val="22"/>
        </w:rPr>
        <w:t>użytku</w:t>
      </w:r>
      <w:proofErr w:type="spellEnd"/>
      <w:r w:rsidRPr="00DF1EAB">
        <w:rPr>
          <w:rFonts w:ascii="Arial" w:hAnsi="Arial" w:cs="Arial"/>
          <w:sz w:val="22"/>
          <w:szCs w:val="22"/>
        </w:rPr>
        <w:t xml:space="preserve"> </w:t>
      </w:r>
      <w:proofErr w:type="spellStart"/>
      <w:r w:rsidRPr="00DF1EAB">
        <w:rPr>
          <w:rFonts w:ascii="Arial" w:hAnsi="Arial" w:cs="Arial"/>
          <w:sz w:val="22"/>
          <w:szCs w:val="22"/>
        </w:rPr>
        <w:t>edukacyjnego</w:t>
      </w:r>
      <w:proofErr w:type="spellEnd"/>
      <w:r w:rsidRPr="00DF1EAB">
        <w:rPr>
          <w:rFonts w:ascii="Arial" w:hAnsi="Arial" w:cs="Arial"/>
          <w:sz w:val="22"/>
          <w:szCs w:val="22"/>
        </w:rPr>
        <w:t>.</w:t>
      </w:r>
    </w:p>
    <w:p w:rsidR="008A7C27" w:rsidRPr="00DF1EAB" w:rsidRDefault="00262EFA" w:rsidP="008C1652">
      <w:pPr>
        <w:numPr>
          <w:ilvl w:val="0"/>
          <w:numId w:val="25"/>
        </w:numPr>
        <w:rPr>
          <w:rFonts w:ascii="Arial" w:eastAsia="Times New Roman" w:hAnsi="Arial" w:cs="Arial"/>
          <w:b/>
          <w:bCs/>
          <w:kern w:val="0"/>
          <w:szCs w:val="22"/>
        </w:rPr>
      </w:pPr>
      <w:r w:rsidRPr="00DF1EAB">
        <w:rPr>
          <w:rFonts w:ascii="Arial" w:eastAsia="Times New Roman" w:hAnsi="Arial" w:cs="Arial"/>
          <w:b/>
          <w:bCs/>
          <w:kern w:val="0"/>
          <w:szCs w:val="22"/>
        </w:rPr>
        <w:t>Inteligentny dom przyszłości - model funkcjonalny, programowany - 2szt.</w:t>
      </w:r>
    </w:p>
    <w:p w:rsidR="008A7C27" w:rsidRPr="00DF1EAB" w:rsidRDefault="00262EFA">
      <w:pPr>
        <w:pStyle w:val="NormalnyWeb"/>
        <w:rPr>
          <w:rFonts w:ascii="Arial" w:hAnsi="Arial" w:cs="Arial"/>
          <w:sz w:val="22"/>
          <w:szCs w:val="22"/>
          <w:lang w:val="pl-PL"/>
        </w:rPr>
      </w:pPr>
      <w:r w:rsidRPr="00DF1EAB">
        <w:rPr>
          <w:rStyle w:val="Pogrubienie"/>
          <w:rFonts w:ascii="Arial" w:hAnsi="Arial" w:cs="Arial"/>
          <w:sz w:val="22"/>
          <w:szCs w:val="22"/>
          <w:lang w:val="pl-PL"/>
        </w:rPr>
        <w:t>Zestaw „Inteligentny dom przyszłości”</w:t>
      </w:r>
      <w:r w:rsidRPr="00DF1EAB">
        <w:rPr>
          <w:rFonts w:ascii="Arial" w:hAnsi="Arial" w:cs="Arial"/>
          <w:sz w:val="22"/>
          <w:szCs w:val="22"/>
          <w:lang w:val="pl-PL"/>
        </w:rPr>
        <w:t xml:space="preserve"> to funkcjonalny model domu przeznaczony do samodzielnego montażu, zawierający wszystkie elementy montażowe oraz niezbędne narzędzia. Model wyposażony jest w moduły i czujniki umożliwiające realizację funkcji typowych dla inteligentnego domu, w tym czujnik ruchu, czujnik odległości, czujnik temperatury i wilgotności z wyświetlaczem, czujnik z fotokomórką, moduł z wiatraczkiem, moduł RFID do sterowania dostępem przy pomocy karty lub breloka, ekran LCD oraz moduł LED.</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 xml:space="preserve">System reaguje na próby włamania uruchamiając alarm, a zaprogramowane wiadomości są wyświetlane na dołączonym ekranie elektronicznym. Model jest sterowany aplikacją kompatybilną z telefonami, tabletami i komputerami, a panel kontrolny zestawu współpracuje z platformą </w:t>
      </w:r>
      <w:proofErr w:type="spellStart"/>
      <w:r w:rsidRPr="00DF1EAB">
        <w:rPr>
          <w:rFonts w:ascii="Arial" w:hAnsi="Arial" w:cs="Arial"/>
          <w:sz w:val="22"/>
          <w:szCs w:val="22"/>
          <w:lang w:val="pl-PL"/>
        </w:rPr>
        <w:t>Arduino</w:t>
      </w:r>
      <w:proofErr w:type="spellEnd"/>
      <w:r w:rsidRPr="00DF1EAB">
        <w:rPr>
          <w:rFonts w:ascii="Arial" w:hAnsi="Arial" w:cs="Arial"/>
          <w:sz w:val="22"/>
          <w:szCs w:val="22"/>
          <w:lang w:val="pl-PL"/>
        </w:rPr>
        <w:t>, co umożliwia programowanie funkcji i samodzielne tworzenie scenariuszy działania inteligentnego domu. Zestaw wspiera naukę elektroniki, automatyki oraz programowania w praktyce edukacyjnej.</w:t>
      </w:r>
    </w:p>
    <w:p w:rsidR="008A7C27" w:rsidRPr="00DF1EAB" w:rsidRDefault="00262EFA" w:rsidP="008C1652">
      <w:pPr>
        <w:numPr>
          <w:ilvl w:val="0"/>
          <w:numId w:val="25"/>
        </w:numPr>
        <w:rPr>
          <w:rFonts w:ascii="Arial" w:hAnsi="Arial" w:cs="Arial"/>
          <w:szCs w:val="22"/>
        </w:rPr>
      </w:pPr>
      <w:r w:rsidRPr="00DF1EAB">
        <w:rPr>
          <w:rStyle w:val="Pogrubienie"/>
          <w:rFonts w:ascii="Arial" w:hAnsi="Arial" w:cs="Arial"/>
          <w:szCs w:val="22"/>
        </w:rPr>
        <w:t>Zestaw „Fizyka w Walizce – Elektryczność cz. 1” - 1 szt.</w:t>
      </w:r>
    </w:p>
    <w:p w:rsidR="008A7C27" w:rsidRPr="00DF1EAB" w:rsidRDefault="00262EFA">
      <w:pPr>
        <w:pStyle w:val="NormalnyWeb"/>
        <w:rPr>
          <w:rFonts w:ascii="Arial" w:hAnsi="Arial" w:cs="Arial"/>
          <w:sz w:val="22"/>
          <w:szCs w:val="22"/>
        </w:rPr>
      </w:pPr>
      <w:proofErr w:type="spellStart"/>
      <w:r w:rsidRPr="00DF1EAB">
        <w:rPr>
          <w:rStyle w:val="Pogrubienie"/>
          <w:rFonts w:ascii="Arial" w:hAnsi="Arial" w:cs="Arial"/>
          <w:sz w:val="22"/>
          <w:szCs w:val="22"/>
        </w:rPr>
        <w:t>Przeznaczenie</w:t>
      </w:r>
      <w:proofErr w:type="spellEnd"/>
      <w:r w:rsidRPr="00DF1EAB">
        <w:rPr>
          <w:rStyle w:val="Pogrubienie"/>
          <w:rFonts w:ascii="Arial" w:hAnsi="Arial" w:cs="Arial"/>
          <w:sz w:val="22"/>
          <w:szCs w:val="22"/>
        </w:rPr>
        <w:t>:</w:t>
      </w:r>
    </w:p>
    <w:p w:rsidR="008A7C27" w:rsidRPr="00DF1EAB" w:rsidRDefault="00262EFA" w:rsidP="008C1652">
      <w:pPr>
        <w:pStyle w:val="NormalnyWeb"/>
        <w:numPr>
          <w:ilvl w:val="0"/>
          <w:numId w:val="51"/>
        </w:numPr>
        <w:tabs>
          <w:tab w:val="left" w:pos="420"/>
        </w:tabs>
        <w:rPr>
          <w:rFonts w:ascii="Arial" w:hAnsi="Arial" w:cs="Arial"/>
          <w:sz w:val="22"/>
          <w:szCs w:val="22"/>
          <w:lang w:val="pl-PL"/>
        </w:rPr>
      </w:pPr>
      <w:r w:rsidRPr="00DF1EAB">
        <w:rPr>
          <w:rFonts w:ascii="Arial" w:hAnsi="Arial" w:cs="Arial"/>
          <w:sz w:val="22"/>
          <w:szCs w:val="22"/>
          <w:lang w:val="pl-PL"/>
        </w:rPr>
        <w:t>Przeprowadzenie kilkunastu doświadczeń z zakresu elektryczności dla uczniów.</w:t>
      </w:r>
    </w:p>
    <w:p w:rsidR="008A7C27" w:rsidRPr="00DF1EAB" w:rsidRDefault="00262EFA" w:rsidP="008C1652">
      <w:pPr>
        <w:pStyle w:val="NormalnyWeb"/>
        <w:numPr>
          <w:ilvl w:val="0"/>
          <w:numId w:val="51"/>
        </w:numPr>
        <w:tabs>
          <w:tab w:val="left" w:pos="420"/>
        </w:tabs>
        <w:rPr>
          <w:rFonts w:ascii="Arial" w:hAnsi="Arial" w:cs="Arial"/>
          <w:sz w:val="22"/>
          <w:szCs w:val="22"/>
          <w:lang w:val="pl-PL"/>
        </w:rPr>
      </w:pPr>
      <w:r w:rsidRPr="00DF1EAB">
        <w:rPr>
          <w:rFonts w:ascii="Arial" w:hAnsi="Arial" w:cs="Arial"/>
          <w:sz w:val="22"/>
          <w:szCs w:val="22"/>
          <w:lang w:val="pl-PL"/>
        </w:rPr>
        <w:t>Nauka prawa Ohma, praw Kirchhoffa, dzielnika napięcia, pojemności elektrycznej, obwodów RC, pola magnetycznego.</w:t>
      </w:r>
    </w:p>
    <w:p w:rsidR="008A7C27" w:rsidRPr="00DF1EAB" w:rsidRDefault="00262EFA" w:rsidP="008C1652">
      <w:pPr>
        <w:pStyle w:val="NormalnyWeb"/>
        <w:numPr>
          <w:ilvl w:val="0"/>
          <w:numId w:val="51"/>
        </w:numPr>
        <w:tabs>
          <w:tab w:val="left" w:pos="420"/>
        </w:tabs>
        <w:rPr>
          <w:rFonts w:ascii="Arial" w:hAnsi="Arial" w:cs="Arial"/>
          <w:sz w:val="22"/>
          <w:szCs w:val="22"/>
          <w:lang w:val="pl-PL"/>
        </w:rPr>
      </w:pPr>
      <w:r w:rsidRPr="00DF1EAB">
        <w:rPr>
          <w:rFonts w:ascii="Arial" w:hAnsi="Arial" w:cs="Arial"/>
          <w:sz w:val="22"/>
          <w:szCs w:val="22"/>
          <w:lang w:val="pl-PL"/>
        </w:rPr>
        <w:t xml:space="preserve">Możliwość pracy zarówno w formie analogowej, jak i z wykorzystaniem czujników pomiarowych </w:t>
      </w:r>
      <w:proofErr w:type="spellStart"/>
      <w:r w:rsidRPr="00DF1EAB">
        <w:rPr>
          <w:rFonts w:ascii="Arial" w:hAnsi="Arial" w:cs="Arial"/>
          <w:sz w:val="22"/>
          <w:szCs w:val="22"/>
          <w:lang w:val="pl-PL"/>
        </w:rPr>
        <w:t>NeuLog</w:t>
      </w:r>
      <w:proofErr w:type="spellEnd"/>
      <w:r w:rsidRPr="00DF1EAB">
        <w:rPr>
          <w:rFonts w:ascii="Arial" w:hAnsi="Arial" w:cs="Arial"/>
          <w:sz w:val="22"/>
          <w:szCs w:val="22"/>
          <w:lang w:val="pl-PL"/>
        </w:rPr>
        <w:t>.</w:t>
      </w:r>
    </w:p>
    <w:p w:rsidR="008A7C27" w:rsidRPr="00DF1EAB" w:rsidRDefault="00262EFA">
      <w:pPr>
        <w:pStyle w:val="NormalnyWeb"/>
        <w:rPr>
          <w:rFonts w:ascii="Arial" w:hAnsi="Arial" w:cs="Arial"/>
          <w:sz w:val="22"/>
          <w:szCs w:val="22"/>
        </w:rPr>
      </w:pPr>
      <w:proofErr w:type="spellStart"/>
      <w:r w:rsidRPr="00DF1EAB">
        <w:rPr>
          <w:rStyle w:val="Pogrubienie"/>
          <w:rFonts w:ascii="Arial" w:hAnsi="Arial" w:cs="Arial"/>
          <w:sz w:val="22"/>
          <w:szCs w:val="22"/>
        </w:rPr>
        <w:t>Wyposażenie</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i</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funkcje</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zestawu</w:t>
      </w:r>
      <w:proofErr w:type="spellEnd"/>
      <w:r w:rsidRPr="00DF1EAB">
        <w:rPr>
          <w:rStyle w:val="Pogrubienie"/>
          <w:rFonts w:ascii="Arial" w:hAnsi="Arial" w:cs="Arial"/>
          <w:sz w:val="22"/>
          <w:szCs w:val="22"/>
        </w:rPr>
        <w:t>:</w:t>
      </w:r>
    </w:p>
    <w:p w:rsidR="008A7C27" w:rsidRPr="00DF1EAB" w:rsidRDefault="00262EFA" w:rsidP="008C1652">
      <w:pPr>
        <w:pStyle w:val="NormalnyWeb"/>
        <w:numPr>
          <w:ilvl w:val="0"/>
          <w:numId w:val="52"/>
        </w:numPr>
        <w:tabs>
          <w:tab w:val="left" w:pos="420"/>
        </w:tabs>
        <w:rPr>
          <w:rFonts w:ascii="Arial" w:hAnsi="Arial" w:cs="Arial"/>
          <w:sz w:val="22"/>
          <w:szCs w:val="22"/>
          <w:lang w:val="pl-PL"/>
        </w:rPr>
      </w:pPr>
      <w:r w:rsidRPr="00DF1EAB">
        <w:rPr>
          <w:rFonts w:ascii="Arial" w:hAnsi="Arial" w:cs="Arial"/>
          <w:sz w:val="22"/>
          <w:szCs w:val="22"/>
          <w:lang w:val="pl-PL"/>
        </w:rPr>
        <w:t>Płyta montażowa układów elektrycznych i elementy do budowy obwodów.</w:t>
      </w:r>
    </w:p>
    <w:p w:rsidR="008A7C27" w:rsidRPr="00DF1EAB" w:rsidRDefault="00262EFA" w:rsidP="008C1652">
      <w:pPr>
        <w:pStyle w:val="NormalnyWeb"/>
        <w:numPr>
          <w:ilvl w:val="0"/>
          <w:numId w:val="52"/>
        </w:numPr>
        <w:tabs>
          <w:tab w:val="left" w:pos="420"/>
        </w:tabs>
        <w:rPr>
          <w:rFonts w:ascii="Arial" w:hAnsi="Arial" w:cs="Arial"/>
          <w:sz w:val="22"/>
          <w:szCs w:val="22"/>
          <w:lang w:val="pl-PL"/>
        </w:rPr>
      </w:pPr>
      <w:r w:rsidRPr="00DF1EAB">
        <w:rPr>
          <w:rFonts w:ascii="Arial" w:hAnsi="Arial" w:cs="Arial"/>
          <w:sz w:val="22"/>
          <w:szCs w:val="22"/>
          <w:lang w:val="pl-PL"/>
        </w:rPr>
        <w:t>Woltomierze i amperomierze do pomiaru napięcia i natężenia.</w:t>
      </w:r>
    </w:p>
    <w:p w:rsidR="008A7C27" w:rsidRPr="00DF1EAB" w:rsidRDefault="00262EFA" w:rsidP="008C1652">
      <w:pPr>
        <w:pStyle w:val="NormalnyWeb"/>
        <w:numPr>
          <w:ilvl w:val="0"/>
          <w:numId w:val="52"/>
        </w:numPr>
        <w:tabs>
          <w:tab w:val="left" w:pos="420"/>
        </w:tabs>
        <w:rPr>
          <w:rFonts w:ascii="Arial" w:hAnsi="Arial" w:cs="Arial"/>
          <w:sz w:val="22"/>
          <w:szCs w:val="22"/>
          <w:lang w:val="pl-PL"/>
        </w:rPr>
      </w:pPr>
      <w:r w:rsidRPr="00DF1EAB">
        <w:rPr>
          <w:rFonts w:ascii="Arial" w:hAnsi="Arial" w:cs="Arial"/>
          <w:sz w:val="22"/>
          <w:szCs w:val="22"/>
          <w:lang w:val="pl-PL"/>
        </w:rPr>
        <w:t>Rezystory, kondensatory, potencjometr, cewki indukcyjne.</w:t>
      </w:r>
    </w:p>
    <w:p w:rsidR="008A7C27" w:rsidRPr="00DF1EAB" w:rsidRDefault="00262EFA" w:rsidP="008C1652">
      <w:pPr>
        <w:pStyle w:val="NormalnyWeb"/>
        <w:numPr>
          <w:ilvl w:val="0"/>
          <w:numId w:val="52"/>
        </w:numPr>
        <w:tabs>
          <w:tab w:val="left" w:pos="420"/>
        </w:tabs>
        <w:rPr>
          <w:rFonts w:ascii="Arial" w:hAnsi="Arial" w:cs="Arial"/>
          <w:sz w:val="22"/>
          <w:szCs w:val="22"/>
          <w:lang w:val="pl-PL"/>
        </w:rPr>
      </w:pPr>
      <w:r w:rsidRPr="00DF1EAB">
        <w:rPr>
          <w:rFonts w:ascii="Arial" w:hAnsi="Arial" w:cs="Arial"/>
          <w:sz w:val="22"/>
          <w:szCs w:val="22"/>
          <w:lang w:val="pl-PL"/>
        </w:rPr>
        <w:lastRenderedPageBreak/>
        <w:t>Żarówki E10 o różnych napięciach i oprawki.</w:t>
      </w:r>
    </w:p>
    <w:p w:rsidR="008A7C27" w:rsidRPr="00DF1EAB" w:rsidRDefault="00262EFA" w:rsidP="008C1652">
      <w:pPr>
        <w:pStyle w:val="NormalnyWeb"/>
        <w:numPr>
          <w:ilvl w:val="0"/>
          <w:numId w:val="52"/>
        </w:numPr>
        <w:tabs>
          <w:tab w:val="left" w:pos="420"/>
        </w:tabs>
        <w:rPr>
          <w:rFonts w:ascii="Arial" w:hAnsi="Arial" w:cs="Arial"/>
          <w:sz w:val="22"/>
          <w:szCs w:val="22"/>
          <w:lang w:val="pl-PL"/>
        </w:rPr>
      </w:pPr>
      <w:r w:rsidRPr="00DF1EAB">
        <w:rPr>
          <w:rFonts w:ascii="Arial" w:hAnsi="Arial" w:cs="Arial"/>
          <w:sz w:val="22"/>
          <w:szCs w:val="22"/>
          <w:lang w:val="pl-PL"/>
        </w:rPr>
        <w:t>Przełączniki (uchylne i przyciskowe) oraz zwory.</w:t>
      </w:r>
    </w:p>
    <w:p w:rsidR="008A7C27" w:rsidRPr="00DF1EAB" w:rsidRDefault="00262EFA" w:rsidP="008C1652">
      <w:pPr>
        <w:pStyle w:val="NormalnyWeb"/>
        <w:numPr>
          <w:ilvl w:val="0"/>
          <w:numId w:val="52"/>
        </w:numPr>
        <w:tabs>
          <w:tab w:val="left" w:pos="420"/>
        </w:tabs>
        <w:rPr>
          <w:rFonts w:ascii="Arial" w:hAnsi="Arial" w:cs="Arial"/>
          <w:sz w:val="22"/>
          <w:szCs w:val="22"/>
          <w:lang w:val="pl-PL"/>
        </w:rPr>
      </w:pPr>
      <w:r w:rsidRPr="00DF1EAB">
        <w:rPr>
          <w:rFonts w:ascii="Arial" w:hAnsi="Arial" w:cs="Arial"/>
          <w:sz w:val="22"/>
          <w:szCs w:val="22"/>
          <w:lang w:val="pl-PL"/>
        </w:rPr>
        <w:t>Magnes walcowy i rdzeń ferromagnetyczny.</w:t>
      </w:r>
    </w:p>
    <w:p w:rsidR="008A7C27" w:rsidRPr="00DF1EAB" w:rsidRDefault="00262EFA" w:rsidP="008C1652">
      <w:pPr>
        <w:pStyle w:val="NormalnyWeb"/>
        <w:numPr>
          <w:ilvl w:val="0"/>
          <w:numId w:val="52"/>
        </w:numPr>
        <w:tabs>
          <w:tab w:val="left" w:pos="420"/>
        </w:tabs>
        <w:rPr>
          <w:rFonts w:ascii="Arial" w:hAnsi="Arial" w:cs="Arial"/>
          <w:sz w:val="22"/>
          <w:szCs w:val="22"/>
          <w:lang w:val="pl-PL"/>
        </w:rPr>
      </w:pPr>
      <w:r w:rsidRPr="00DF1EAB">
        <w:rPr>
          <w:rFonts w:ascii="Arial" w:hAnsi="Arial" w:cs="Arial"/>
          <w:sz w:val="22"/>
          <w:szCs w:val="22"/>
          <w:lang w:val="pl-PL"/>
        </w:rPr>
        <w:t>Przewody z wtykami bananowymi, multimetry, kompas.</w:t>
      </w:r>
    </w:p>
    <w:p w:rsidR="008A7C27" w:rsidRPr="00DF1EAB" w:rsidRDefault="00262EFA" w:rsidP="008C1652">
      <w:pPr>
        <w:pStyle w:val="NormalnyWeb"/>
        <w:numPr>
          <w:ilvl w:val="0"/>
          <w:numId w:val="52"/>
        </w:numPr>
        <w:tabs>
          <w:tab w:val="left" w:pos="420"/>
        </w:tabs>
        <w:rPr>
          <w:rFonts w:ascii="Arial" w:hAnsi="Arial" w:cs="Arial"/>
          <w:sz w:val="22"/>
          <w:szCs w:val="22"/>
          <w:lang w:val="pl-PL"/>
        </w:rPr>
      </w:pPr>
      <w:r w:rsidRPr="00DF1EAB">
        <w:rPr>
          <w:rFonts w:ascii="Arial" w:hAnsi="Arial" w:cs="Arial"/>
          <w:sz w:val="22"/>
          <w:szCs w:val="22"/>
          <w:lang w:val="pl-PL"/>
        </w:rPr>
        <w:t>Instrukcja z kartami pracy opisująca przebieg doświadczeń.</w:t>
      </w:r>
    </w:p>
    <w:p w:rsidR="008A7C27" w:rsidRPr="00DF1EAB" w:rsidRDefault="00262EFA">
      <w:pPr>
        <w:pStyle w:val="NormalnyWeb"/>
        <w:rPr>
          <w:rFonts w:ascii="Arial" w:hAnsi="Arial" w:cs="Arial"/>
          <w:sz w:val="22"/>
          <w:szCs w:val="22"/>
        </w:rPr>
      </w:pPr>
      <w:proofErr w:type="spellStart"/>
      <w:r w:rsidRPr="00DF1EAB">
        <w:rPr>
          <w:rStyle w:val="Pogrubienie"/>
          <w:rFonts w:ascii="Arial" w:hAnsi="Arial" w:cs="Arial"/>
          <w:sz w:val="22"/>
          <w:szCs w:val="22"/>
        </w:rPr>
        <w:t>Doświadczenia</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możliwe</w:t>
      </w:r>
      <w:proofErr w:type="spellEnd"/>
      <w:r w:rsidRPr="00DF1EAB">
        <w:rPr>
          <w:rStyle w:val="Pogrubienie"/>
          <w:rFonts w:ascii="Arial" w:hAnsi="Arial" w:cs="Arial"/>
          <w:sz w:val="22"/>
          <w:szCs w:val="22"/>
        </w:rPr>
        <w:t xml:space="preserve"> do realizacji:</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Prosty obwód elektryczny z przełącznikami.</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Pomiar napięcia i natężenia (woltomierz i amperomierz).</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Dzielnik napięcia i potencjometr jako rezystor nastawny.</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 xml:space="preserve">Prawo Ohma i metoda </w:t>
      </w:r>
      <w:proofErr w:type="spellStart"/>
      <w:r w:rsidRPr="00DF1EAB">
        <w:rPr>
          <w:rFonts w:ascii="Arial" w:hAnsi="Arial" w:cs="Arial"/>
          <w:sz w:val="22"/>
          <w:szCs w:val="22"/>
          <w:lang w:val="pl-PL"/>
        </w:rPr>
        <w:t>woltamperometryczna</w:t>
      </w:r>
      <w:proofErr w:type="spellEnd"/>
      <w:r w:rsidRPr="00DF1EAB">
        <w:rPr>
          <w:rFonts w:ascii="Arial" w:hAnsi="Arial" w:cs="Arial"/>
          <w:sz w:val="22"/>
          <w:szCs w:val="22"/>
          <w:lang w:val="pl-PL"/>
        </w:rPr>
        <w:t>.</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Opór w obwodzie szeregowym i równoległym.</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Pierwsze i drugie prawo Kirchhoffa.</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Pojemność elektryczna w układzie szeregowym i równoległym.</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Obwody RC: ładowanie i rozładowanie kondensatora.</w:t>
      </w:r>
    </w:p>
    <w:p w:rsidR="008A7C27" w:rsidRPr="00DF1EAB" w:rsidRDefault="00262EFA" w:rsidP="008C1652">
      <w:pPr>
        <w:pStyle w:val="NormalnyWeb"/>
        <w:numPr>
          <w:ilvl w:val="0"/>
          <w:numId w:val="53"/>
        </w:numPr>
        <w:tabs>
          <w:tab w:val="left" w:pos="420"/>
        </w:tabs>
        <w:rPr>
          <w:rFonts w:ascii="Arial" w:hAnsi="Arial" w:cs="Arial"/>
          <w:sz w:val="22"/>
          <w:szCs w:val="22"/>
          <w:lang w:val="pl-PL"/>
        </w:rPr>
      </w:pPr>
      <w:r w:rsidRPr="00DF1EAB">
        <w:rPr>
          <w:rFonts w:ascii="Arial" w:hAnsi="Arial" w:cs="Arial"/>
          <w:sz w:val="22"/>
          <w:szCs w:val="22"/>
          <w:lang w:val="pl-PL"/>
        </w:rPr>
        <w:t>Badanie pola magnetycznego wokół przewodnika i cewki.</w:t>
      </w:r>
    </w:p>
    <w:p w:rsidR="008A7C27" w:rsidRPr="00DF1EAB" w:rsidRDefault="00262EFA">
      <w:pPr>
        <w:pStyle w:val="NormalnyWeb"/>
        <w:rPr>
          <w:rFonts w:ascii="Arial" w:hAnsi="Arial" w:cs="Arial"/>
          <w:sz w:val="22"/>
          <w:szCs w:val="22"/>
        </w:rPr>
      </w:pPr>
      <w:proofErr w:type="spellStart"/>
      <w:r w:rsidRPr="00DF1EAB">
        <w:rPr>
          <w:rStyle w:val="Pogrubienie"/>
          <w:rFonts w:ascii="Arial" w:hAnsi="Arial" w:cs="Arial"/>
          <w:sz w:val="22"/>
          <w:szCs w:val="22"/>
        </w:rPr>
        <w:t>Budowa</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i</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przechowywanie</w:t>
      </w:r>
      <w:proofErr w:type="spellEnd"/>
      <w:r w:rsidRPr="00DF1EAB">
        <w:rPr>
          <w:rStyle w:val="Pogrubienie"/>
          <w:rFonts w:ascii="Arial" w:hAnsi="Arial" w:cs="Arial"/>
          <w:sz w:val="22"/>
          <w:szCs w:val="22"/>
        </w:rPr>
        <w:t>:</w:t>
      </w:r>
    </w:p>
    <w:p w:rsidR="008A7C27" w:rsidRPr="00DF1EAB" w:rsidRDefault="00262EFA" w:rsidP="008C1652">
      <w:pPr>
        <w:pStyle w:val="NormalnyWeb"/>
        <w:numPr>
          <w:ilvl w:val="0"/>
          <w:numId w:val="54"/>
        </w:numPr>
        <w:tabs>
          <w:tab w:val="left" w:pos="420"/>
        </w:tabs>
        <w:rPr>
          <w:rFonts w:ascii="Arial" w:hAnsi="Arial" w:cs="Arial"/>
          <w:sz w:val="22"/>
          <w:szCs w:val="22"/>
          <w:lang w:val="pl-PL"/>
        </w:rPr>
      </w:pPr>
      <w:r w:rsidRPr="00DF1EAB">
        <w:rPr>
          <w:rFonts w:ascii="Arial" w:hAnsi="Arial" w:cs="Arial"/>
          <w:sz w:val="22"/>
          <w:szCs w:val="22"/>
          <w:lang w:val="pl-PL"/>
        </w:rPr>
        <w:t>Wszystkie elementy umieszczone w aluminiowej walizce wyściełanej sztywną gąbką z wyciętymi gniazdami dopasowanymi do elementów.</w:t>
      </w:r>
    </w:p>
    <w:p w:rsidR="008A7C27" w:rsidRPr="00DF1EAB" w:rsidRDefault="00262EFA" w:rsidP="008C1652">
      <w:pPr>
        <w:pStyle w:val="NormalnyWeb"/>
        <w:numPr>
          <w:ilvl w:val="0"/>
          <w:numId w:val="54"/>
        </w:numPr>
        <w:tabs>
          <w:tab w:val="left" w:pos="420"/>
        </w:tabs>
        <w:rPr>
          <w:rFonts w:ascii="Arial" w:hAnsi="Arial" w:cs="Arial"/>
          <w:sz w:val="22"/>
          <w:szCs w:val="22"/>
          <w:lang w:val="pl-PL"/>
        </w:rPr>
      </w:pPr>
      <w:r w:rsidRPr="00DF1EAB">
        <w:rPr>
          <w:rFonts w:ascii="Arial" w:hAnsi="Arial" w:cs="Arial"/>
          <w:sz w:val="22"/>
          <w:szCs w:val="22"/>
          <w:lang w:val="pl-PL"/>
        </w:rPr>
        <w:t>Wymiary walizki: 47 cm × 13,5 cm × 40 cm.</w:t>
      </w:r>
    </w:p>
    <w:p w:rsidR="008A7C27" w:rsidRPr="00DF1EAB" w:rsidRDefault="00262EFA" w:rsidP="008C1652">
      <w:pPr>
        <w:pStyle w:val="NormalnyWeb"/>
        <w:numPr>
          <w:ilvl w:val="0"/>
          <w:numId w:val="54"/>
        </w:numPr>
        <w:tabs>
          <w:tab w:val="left" w:pos="420"/>
        </w:tabs>
        <w:rPr>
          <w:rFonts w:ascii="Arial" w:eastAsia="Times New Roman" w:hAnsi="Arial" w:cs="Arial"/>
          <w:b/>
          <w:bCs/>
          <w:color w:val="000000"/>
          <w:sz w:val="22"/>
          <w:szCs w:val="22"/>
          <w:lang w:val="pl-PL" w:eastAsia="pl-PL"/>
        </w:rPr>
      </w:pPr>
      <w:r w:rsidRPr="00DF1EAB">
        <w:rPr>
          <w:rFonts w:ascii="Arial" w:hAnsi="Arial" w:cs="Arial"/>
          <w:sz w:val="22"/>
          <w:szCs w:val="22"/>
          <w:lang w:val="pl-PL"/>
        </w:rPr>
        <w:t>Elementy trwałe, odporne na intensywne użytkowanie w warunkach szkolnych.</w:t>
      </w:r>
    </w:p>
    <w:p w:rsidR="008A7C27" w:rsidRPr="00DF1EAB" w:rsidRDefault="008A7C27">
      <w:pPr>
        <w:pStyle w:val="NormalnyWeb"/>
        <w:rPr>
          <w:rFonts w:ascii="Arial" w:eastAsia="Times New Roman" w:hAnsi="Arial" w:cs="Arial"/>
          <w:b/>
          <w:bCs/>
          <w:color w:val="000000"/>
          <w:sz w:val="22"/>
          <w:szCs w:val="22"/>
          <w:lang w:val="pl-PL" w:eastAsia="pl-PL"/>
        </w:rPr>
      </w:pPr>
    </w:p>
    <w:p w:rsidR="008A7C27" w:rsidRPr="00DF1EAB" w:rsidRDefault="00262EFA" w:rsidP="008C1652">
      <w:pPr>
        <w:pStyle w:val="NormalnyWeb"/>
        <w:numPr>
          <w:ilvl w:val="0"/>
          <w:numId w:val="25"/>
        </w:numPr>
        <w:rPr>
          <w:rFonts w:ascii="Arial" w:eastAsia="Times New Roman" w:hAnsi="Arial" w:cs="Arial"/>
          <w:b/>
          <w:bCs/>
          <w:color w:val="000000"/>
          <w:sz w:val="22"/>
          <w:szCs w:val="22"/>
          <w:lang w:val="pl-PL" w:eastAsia="pl-PL"/>
        </w:rPr>
      </w:pPr>
      <w:r w:rsidRPr="00DF1EAB">
        <w:rPr>
          <w:rFonts w:ascii="Arial" w:eastAsia="Times New Roman" w:hAnsi="Arial" w:cs="Arial"/>
          <w:b/>
          <w:bCs/>
          <w:color w:val="000000"/>
          <w:sz w:val="22"/>
          <w:szCs w:val="22"/>
          <w:lang w:val="pl-PL" w:eastAsia="pl-PL"/>
        </w:rPr>
        <w:t>Zestaw 10 wielkich brył transparentnych - 2 szt.</w:t>
      </w:r>
    </w:p>
    <w:p w:rsidR="008A7C27" w:rsidRPr="00DF1EAB" w:rsidRDefault="00262EFA">
      <w:pPr>
        <w:rPr>
          <w:rFonts w:ascii="Arial" w:hAnsi="Arial" w:cs="Arial"/>
          <w:szCs w:val="22"/>
        </w:rPr>
      </w:pPr>
      <w:r w:rsidRPr="00DF1EAB">
        <w:rPr>
          <w:rFonts w:ascii="Arial" w:hAnsi="Arial" w:cs="Arial"/>
          <w:szCs w:val="22"/>
        </w:rPr>
        <w:t>Pomoc dydaktyczna do nauki geometrii przestrzennej oraz pomiarów podczas zajęć z matematyki i przyrody. Umożliwia praktyczne poznanie pojęć takich jak objętość, pole powierzchni, długość, masa oraz porównywanie wielkości figur przestrzennych.</w:t>
      </w:r>
    </w:p>
    <w:p w:rsidR="008A7C27" w:rsidRPr="00DF1EAB" w:rsidRDefault="00262EFA">
      <w:pPr>
        <w:pStyle w:val="Nagwek2"/>
        <w:rPr>
          <w:rFonts w:cs="Arial"/>
          <w:sz w:val="22"/>
          <w:szCs w:val="22"/>
        </w:rPr>
      </w:pPr>
      <w:r w:rsidRPr="00DF1EAB">
        <w:rPr>
          <w:rFonts w:cs="Arial"/>
          <w:sz w:val="22"/>
          <w:szCs w:val="22"/>
        </w:rPr>
        <w:t>Zawartość zestawu</w:t>
      </w:r>
    </w:p>
    <w:p w:rsidR="008A7C27" w:rsidRPr="00DF1EAB" w:rsidRDefault="00262EFA" w:rsidP="008C1652">
      <w:pPr>
        <w:pStyle w:val="Listapunktowana"/>
        <w:numPr>
          <w:ilvl w:val="0"/>
          <w:numId w:val="55"/>
        </w:numPr>
        <w:spacing w:after="120"/>
        <w:ind w:left="714" w:firstLineChars="0" w:hanging="357"/>
        <w:rPr>
          <w:rFonts w:ascii="Arial" w:hAnsi="Arial" w:cs="Arial"/>
        </w:rPr>
      </w:pPr>
      <w:r w:rsidRPr="00DF1EAB">
        <w:rPr>
          <w:rFonts w:ascii="Arial" w:hAnsi="Arial" w:cs="Arial"/>
        </w:rPr>
        <w:t>kula</w:t>
      </w:r>
    </w:p>
    <w:p w:rsidR="008A7C27" w:rsidRPr="00DF1EAB" w:rsidRDefault="00262EFA" w:rsidP="008C1652">
      <w:pPr>
        <w:pStyle w:val="Listapunktowana"/>
        <w:numPr>
          <w:ilvl w:val="0"/>
          <w:numId w:val="55"/>
        </w:numPr>
        <w:spacing w:after="120"/>
        <w:ind w:left="714" w:firstLineChars="0" w:hanging="357"/>
        <w:rPr>
          <w:rFonts w:ascii="Arial" w:hAnsi="Arial" w:cs="Arial"/>
        </w:rPr>
      </w:pPr>
      <w:r w:rsidRPr="00DF1EAB">
        <w:rPr>
          <w:rFonts w:ascii="Arial" w:hAnsi="Arial" w:cs="Arial"/>
        </w:rPr>
        <w:t>półkula</w:t>
      </w:r>
    </w:p>
    <w:p w:rsidR="008A7C27" w:rsidRPr="00DF1EAB" w:rsidRDefault="00262EFA" w:rsidP="008C1652">
      <w:pPr>
        <w:pStyle w:val="Listapunktowana"/>
        <w:numPr>
          <w:ilvl w:val="0"/>
          <w:numId w:val="55"/>
        </w:numPr>
        <w:spacing w:after="120"/>
        <w:ind w:left="714" w:firstLineChars="0" w:hanging="357"/>
        <w:rPr>
          <w:rFonts w:ascii="Arial" w:hAnsi="Arial" w:cs="Arial"/>
        </w:rPr>
      </w:pPr>
      <w:r w:rsidRPr="00DF1EAB">
        <w:rPr>
          <w:rFonts w:ascii="Arial" w:hAnsi="Arial" w:cs="Arial"/>
        </w:rPr>
        <w:t>walec</w:t>
      </w:r>
    </w:p>
    <w:p w:rsidR="008A7C27" w:rsidRPr="00DF1EAB" w:rsidRDefault="00262EFA" w:rsidP="008C1652">
      <w:pPr>
        <w:pStyle w:val="Listapunktowana"/>
        <w:numPr>
          <w:ilvl w:val="0"/>
          <w:numId w:val="55"/>
        </w:numPr>
        <w:spacing w:after="120"/>
        <w:ind w:left="714" w:firstLineChars="0" w:hanging="357"/>
        <w:rPr>
          <w:rFonts w:ascii="Arial" w:hAnsi="Arial" w:cs="Arial"/>
        </w:rPr>
      </w:pPr>
      <w:r w:rsidRPr="00DF1EAB">
        <w:rPr>
          <w:rFonts w:ascii="Arial" w:hAnsi="Arial" w:cs="Arial"/>
        </w:rPr>
        <w:t>stożek</w:t>
      </w:r>
    </w:p>
    <w:p w:rsidR="008A7C27" w:rsidRPr="00DF1EAB" w:rsidRDefault="00262EFA" w:rsidP="008C1652">
      <w:pPr>
        <w:pStyle w:val="Listapunktowana"/>
        <w:numPr>
          <w:ilvl w:val="0"/>
          <w:numId w:val="55"/>
        </w:numPr>
        <w:spacing w:after="120"/>
        <w:ind w:left="714" w:firstLineChars="0" w:hanging="357"/>
        <w:rPr>
          <w:rFonts w:ascii="Arial" w:hAnsi="Arial" w:cs="Arial"/>
        </w:rPr>
      </w:pPr>
      <w:r w:rsidRPr="00DF1EAB">
        <w:rPr>
          <w:rFonts w:ascii="Arial" w:hAnsi="Arial" w:cs="Arial"/>
        </w:rPr>
        <w:t>sześcian</w:t>
      </w:r>
    </w:p>
    <w:p w:rsidR="008A7C27" w:rsidRPr="00DF1EAB" w:rsidRDefault="00262EFA" w:rsidP="008C1652">
      <w:pPr>
        <w:pStyle w:val="Listapunktowana"/>
        <w:numPr>
          <w:ilvl w:val="0"/>
          <w:numId w:val="55"/>
        </w:numPr>
        <w:spacing w:after="120"/>
        <w:ind w:left="714" w:firstLineChars="0" w:hanging="357"/>
        <w:rPr>
          <w:rFonts w:ascii="Arial" w:hAnsi="Arial" w:cs="Arial"/>
        </w:rPr>
      </w:pPr>
      <w:r w:rsidRPr="00DF1EAB">
        <w:rPr>
          <w:rFonts w:ascii="Arial" w:hAnsi="Arial" w:cs="Arial"/>
        </w:rPr>
        <w:t>prostopadłościan</w:t>
      </w:r>
    </w:p>
    <w:p w:rsidR="008A7C27" w:rsidRPr="00DF1EAB" w:rsidRDefault="00262EFA" w:rsidP="008C1652">
      <w:pPr>
        <w:pStyle w:val="Listapunktowana"/>
        <w:numPr>
          <w:ilvl w:val="0"/>
          <w:numId w:val="55"/>
        </w:numPr>
        <w:spacing w:after="120"/>
        <w:ind w:left="714" w:firstLineChars="0" w:hanging="357"/>
        <w:rPr>
          <w:rFonts w:ascii="Arial" w:hAnsi="Arial" w:cs="Arial"/>
        </w:rPr>
      </w:pPr>
      <w:r w:rsidRPr="00DF1EAB">
        <w:rPr>
          <w:rFonts w:ascii="Arial" w:hAnsi="Arial" w:cs="Arial"/>
        </w:rPr>
        <w:t>graniastosłup trójkątny</w:t>
      </w:r>
    </w:p>
    <w:p w:rsidR="008A7C27" w:rsidRPr="00DF1EAB" w:rsidRDefault="00262EFA" w:rsidP="008C1652">
      <w:pPr>
        <w:pStyle w:val="Listapunktowana"/>
        <w:numPr>
          <w:ilvl w:val="0"/>
          <w:numId w:val="55"/>
        </w:numPr>
        <w:spacing w:after="120"/>
        <w:ind w:left="714" w:firstLineChars="0" w:hanging="357"/>
        <w:rPr>
          <w:rFonts w:ascii="Arial" w:hAnsi="Arial" w:cs="Arial"/>
          <w:szCs w:val="22"/>
        </w:rPr>
      </w:pPr>
      <w:r w:rsidRPr="00DF1EAB">
        <w:rPr>
          <w:rFonts w:ascii="Arial" w:hAnsi="Arial" w:cs="Arial"/>
          <w:szCs w:val="22"/>
        </w:rPr>
        <w:t>graniastosłup sześciokątny</w:t>
      </w:r>
    </w:p>
    <w:p w:rsidR="008A7C27" w:rsidRPr="00DF1EAB" w:rsidRDefault="00262EFA" w:rsidP="008C1652">
      <w:pPr>
        <w:pStyle w:val="Listapunktowana"/>
        <w:numPr>
          <w:ilvl w:val="0"/>
          <w:numId w:val="55"/>
        </w:numPr>
        <w:spacing w:after="120"/>
        <w:ind w:left="714" w:firstLineChars="0" w:hanging="357"/>
        <w:rPr>
          <w:rFonts w:ascii="Arial" w:hAnsi="Arial" w:cs="Arial"/>
          <w:szCs w:val="22"/>
        </w:rPr>
      </w:pPr>
      <w:r w:rsidRPr="00DF1EAB">
        <w:rPr>
          <w:rFonts w:ascii="Arial" w:hAnsi="Arial" w:cs="Arial"/>
          <w:szCs w:val="22"/>
        </w:rPr>
        <w:t>ostrosłup o podstawie kwadratu</w:t>
      </w:r>
    </w:p>
    <w:p w:rsidR="008A7C27" w:rsidRPr="00DF1EAB" w:rsidRDefault="00262EFA" w:rsidP="008C1652">
      <w:pPr>
        <w:pStyle w:val="Listapunktowana"/>
        <w:numPr>
          <w:ilvl w:val="0"/>
          <w:numId w:val="55"/>
        </w:numPr>
        <w:spacing w:after="120"/>
        <w:ind w:left="714" w:firstLineChars="0" w:hanging="357"/>
        <w:rPr>
          <w:rFonts w:ascii="Arial" w:hAnsi="Arial" w:cs="Arial"/>
          <w:szCs w:val="22"/>
        </w:rPr>
      </w:pPr>
      <w:r w:rsidRPr="00DF1EAB">
        <w:rPr>
          <w:rFonts w:ascii="Arial" w:hAnsi="Arial" w:cs="Arial"/>
          <w:szCs w:val="22"/>
        </w:rPr>
        <w:t>czworościan</w:t>
      </w:r>
    </w:p>
    <w:p w:rsidR="008A7C27" w:rsidRPr="00DF1EAB" w:rsidRDefault="00262EFA">
      <w:pPr>
        <w:pStyle w:val="Nagwek2"/>
        <w:rPr>
          <w:rFonts w:cs="Arial"/>
          <w:sz w:val="22"/>
          <w:szCs w:val="22"/>
        </w:rPr>
      </w:pPr>
      <w:r w:rsidRPr="00DF1EAB">
        <w:rPr>
          <w:rFonts w:cs="Arial"/>
          <w:sz w:val="22"/>
          <w:szCs w:val="22"/>
        </w:rPr>
        <w:lastRenderedPageBreak/>
        <w:t>Cechy konstrukcyjne</w:t>
      </w:r>
    </w:p>
    <w:p w:rsidR="008A7C27" w:rsidRPr="00DF1EAB" w:rsidRDefault="00262EFA" w:rsidP="008C1652">
      <w:pPr>
        <w:pStyle w:val="Listapunktowana"/>
        <w:numPr>
          <w:ilvl w:val="0"/>
          <w:numId w:val="56"/>
        </w:numPr>
        <w:spacing w:after="120"/>
        <w:ind w:left="714" w:firstLineChars="0" w:hanging="357"/>
        <w:rPr>
          <w:rFonts w:ascii="Arial" w:hAnsi="Arial" w:cs="Arial"/>
          <w:szCs w:val="22"/>
        </w:rPr>
      </w:pPr>
      <w:r w:rsidRPr="00DF1EAB">
        <w:rPr>
          <w:rFonts w:ascii="Arial" w:hAnsi="Arial" w:cs="Arial"/>
          <w:szCs w:val="22"/>
        </w:rPr>
        <w:t>bryły przezroczyste umożliwiające obserwację zawartości,</w:t>
      </w:r>
    </w:p>
    <w:p w:rsidR="008A7C27" w:rsidRPr="00DF1EAB" w:rsidRDefault="00262EFA" w:rsidP="008C1652">
      <w:pPr>
        <w:pStyle w:val="Listapunktowana"/>
        <w:numPr>
          <w:ilvl w:val="0"/>
          <w:numId w:val="56"/>
        </w:numPr>
        <w:spacing w:after="120"/>
        <w:ind w:left="714" w:firstLineChars="0" w:hanging="357"/>
        <w:rPr>
          <w:rFonts w:ascii="Arial" w:hAnsi="Arial" w:cs="Arial"/>
          <w:szCs w:val="22"/>
        </w:rPr>
      </w:pPr>
      <w:r w:rsidRPr="00DF1EAB">
        <w:rPr>
          <w:rFonts w:ascii="Arial" w:hAnsi="Arial" w:cs="Arial"/>
          <w:szCs w:val="22"/>
        </w:rPr>
        <w:t>możliwość napełniania wodą lub materiałem sypkim w celu porównywania objętości,</w:t>
      </w:r>
    </w:p>
    <w:p w:rsidR="008A7C27" w:rsidRPr="00DF1EAB" w:rsidRDefault="00262EFA" w:rsidP="008C1652">
      <w:pPr>
        <w:pStyle w:val="Listapunktowana"/>
        <w:numPr>
          <w:ilvl w:val="0"/>
          <w:numId w:val="56"/>
        </w:numPr>
        <w:spacing w:after="120"/>
        <w:ind w:left="714" w:firstLineChars="0" w:hanging="357"/>
        <w:rPr>
          <w:rFonts w:ascii="Arial" w:hAnsi="Arial" w:cs="Arial"/>
          <w:szCs w:val="22"/>
        </w:rPr>
      </w:pPr>
      <w:r w:rsidRPr="00DF1EAB">
        <w:rPr>
          <w:rFonts w:ascii="Arial" w:hAnsi="Arial" w:cs="Arial"/>
          <w:szCs w:val="22"/>
        </w:rPr>
        <w:t>duże demonstracyjne rozmiary ułatwiające prezentację dla całej klasy,</w:t>
      </w:r>
    </w:p>
    <w:p w:rsidR="008A7C27" w:rsidRPr="00DF1EAB" w:rsidRDefault="00262EFA" w:rsidP="008C1652">
      <w:pPr>
        <w:pStyle w:val="Listapunktowana"/>
        <w:numPr>
          <w:ilvl w:val="0"/>
          <w:numId w:val="56"/>
        </w:numPr>
        <w:spacing w:after="120"/>
        <w:ind w:left="714" w:firstLineChars="0" w:hanging="357"/>
        <w:rPr>
          <w:rFonts w:ascii="Arial" w:hAnsi="Arial" w:cs="Arial"/>
          <w:szCs w:val="22"/>
        </w:rPr>
      </w:pPr>
      <w:r w:rsidRPr="00DF1EAB">
        <w:rPr>
          <w:rFonts w:ascii="Arial" w:hAnsi="Arial" w:cs="Arial"/>
          <w:szCs w:val="22"/>
        </w:rPr>
        <w:t>wykonanie z trwałych materiałów odpornych na intensywne użytkowanie szkolne.</w:t>
      </w:r>
    </w:p>
    <w:p w:rsidR="008A7C27" w:rsidRPr="00DF1EAB" w:rsidRDefault="00262EFA">
      <w:pPr>
        <w:pStyle w:val="Nagwek2"/>
        <w:rPr>
          <w:rFonts w:cs="Arial"/>
          <w:sz w:val="22"/>
          <w:szCs w:val="22"/>
        </w:rPr>
      </w:pPr>
      <w:r w:rsidRPr="00DF1EAB">
        <w:rPr>
          <w:rFonts w:cs="Arial"/>
          <w:sz w:val="22"/>
          <w:szCs w:val="22"/>
        </w:rPr>
        <w:t>Funkcjonalność dydaktyczna</w:t>
      </w:r>
    </w:p>
    <w:p w:rsidR="008A7C27" w:rsidRPr="00DF1EAB" w:rsidRDefault="00262EFA" w:rsidP="008C1652">
      <w:pPr>
        <w:pStyle w:val="Listapunktowana"/>
        <w:numPr>
          <w:ilvl w:val="0"/>
          <w:numId w:val="57"/>
        </w:numPr>
        <w:spacing w:after="120"/>
        <w:ind w:left="714" w:firstLineChars="0" w:hanging="357"/>
        <w:rPr>
          <w:rFonts w:ascii="Arial" w:hAnsi="Arial" w:cs="Arial"/>
          <w:szCs w:val="22"/>
        </w:rPr>
      </w:pPr>
      <w:r w:rsidRPr="00DF1EAB">
        <w:rPr>
          <w:rFonts w:ascii="Arial" w:hAnsi="Arial" w:cs="Arial"/>
          <w:szCs w:val="22"/>
        </w:rPr>
        <w:t>rozwijanie wyobraźni przestrzennej uczniów,</w:t>
      </w:r>
    </w:p>
    <w:p w:rsidR="008A7C27" w:rsidRPr="00DF1EAB" w:rsidRDefault="00262EFA" w:rsidP="008C1652">
      <w:pPr>
        <w:pStyle w:val="Listapunktowana"/>
        <w:numPr>
          <w:ilvl w:val="0"/>
          <w:numId w:val="57"/>
        </w:numPr>
        <w:spacing w:after="120"/>
        <w:ind w:left="714" w:firstLineChars="0" w:hanging="357"/>
        <w:rPr>
          <w:rFonts w:ascii="Arial" w:hAnsi="Arial" w:cs="Arial"/>
          <w:szCs w:val="22"/>
        </w:rPr>
      </w:pPr>
      <w:r w:rsidRPr="00DF1EAB">
        <w:rPr>
          <w:rFonts w:ascii="Arial" w:hAnsi="Arial" w:cs="Arial"/>
          <w:szCs w:val="22"/>
        </w:rPr>
        <w:t>porównywanie objętości i pól powierzchni brył,</w:t>
      </w:r>
    </w:p>
    <w:p w:rsidR="008A7C27" w:rsidRPr="00DF1EAB" w:rsidRDefault="00262EFA" w:rsidP="008C1652">
      <w:pPr>
        <w:pStyle w:val="Listapunktowana"/>
        <w:numPr>
          <w:ilvl w:val="0"/>
          <w:numId w:val="57"/>
        </w:numPr>
        <w:spacing w:after="120"/>
        <w:ind w:left="714" w:firstLineChars="0" w:hanging="357"/>
        <w:rPr>
          <w:rFonts w:ascii="Arial" w:hAnsi="Arial" w:cs="Arial"/>
          <w:szCs w:val="22"/>
        </w:rPr>
      </w:pPr>
      <w:r w:rsidRPr="00DF1EAB">
        <w:rPr>
          <w:rFonts w:ascii="Arial" w:hAnsi="Arial" w:cs="Arial"/>
          <w:szCs w:val="22"/>
        </w:rPr>
        <w:t>wizualizacja zależności geometrycznych między różnymi figurami przestrzennymi,</w:t>
      </w:r>
    </w:p>
    <w:p w:rsidR="008A7C27" w:rsidRPr="00DF1EAB" w:rsidRDefault="00262EFA" w:rsidP="008C1652">
      <w:pPr>
        <w:pStyle w:val="Listapunktowana"/>
        <w:numPr>
          <w:ilvl w:val="0"/>
          <w:numId w:val="57"/>
        </w:numPr>
        <w:spacing w:after="120"/>
        <w:ind w:left="714" w:firstLineChars="0" w:hanging="357"/>
        <w:rPr>
          <w:rFonts w:ascii="Arial" w:hAnsi="Arial" w:cs="Arial"/>
          <w:szCs w:val="22"/>
        </w:rPr>
      </w:pPr>
      <w:r w:rsidRPr="00DF1EAB">
        <w:rPr>
          <w:rFonts w:ascii="Arial" w:hAnsi="Arial" w:cs="Arial"/>
          <w:szCs w:val="22"/>
        </w:rPr>
        <w:t>możliwość pracy w grupach uczniowskich.</w:t>
      </w:r>
    </w:p>
    <w:p w:rsidR="008A7C27" w:rsidRPr="00DF1EAB" w:rsidRDefault="00262EFA">
      <w:pPr>
        <w:pStyle w:val="Nagwek2"/>
        <w:rPr>
          <w:rFonts w:cs="Arial"/>
          <w:sz w:val="22"/>
          <w:szCs w:val="22"/>
        </w:rPr>
      </w:pPr>
      <w:r w:rsidRPr="00DF1EAB">
        <w:rPr>
          <w:rFonts w:cs="Arial"/>
          <w:sz w:val="22"/>
          <w:szCs w:val="22"/>
        </w:rPr>
        <w:t>Materiały dydaktyczne</w:t>
      </w:r>
    </w:p>
    <w:p w:rsidR="008A7C27" w:rsidRPr="00DF1EAB" w:rsidRDefault="00262EFA">
      <w:pPr>
        <w:rPr>
          <w:rFonts w:ascii="Arial" w:hAnsi="Arial" w:cs="Arial"/>
          <w:szCs w:val="22"/>
        </w:rPr>
      </w:pPr>
      <w:r w:rsidRPr="00DF1EAB">
        <w:rPr>
          <w:rFonts w:ascii="Arial" w:hAnsi="Arial" w:cs="Arial"/>
          <w:szCs w:val="22"/>
        </w:rPr>
        <w:t>Instrukcja zawierająca 22 propozycje doświadczeń i ćwiczeń do realizacji podczas zajęć.</w:t>
      </w:r>
    </w:p>
    <w:p w:rsidR="008A7C27" w:rsidRPr="00DF1EAB" w:rsidRDefault="008A7C27">
      <w:pPr>
        <w:pStyle w:val="NormalnyWeb"/>
        <w:rPr>
          <w:rFonts w:ascii="Arial" w:eastAsia="Times New Roman" w:hAnsi="Arial" w:cs="Arial"/>
          <w:b/>
          <w:bCs/>
          <w:color w:val="000000"/>
          <w:sz w:val="22"/>
          <w:szCs w:val="22"/>
          <w:lang w:val="pl-PL" w:eastAsia="pl-PL"/>
        </w:rPr>
      </w:pPr>
    </w:p>
    <w:p w:rsidR="008A7C27" w:rsidRPr="00DF1EAB" w:rsidRDefault="00262EFA" w:rsidP="008C1652">
      <w:pPr>
        <w:pStyle w:val="NormalnyWeb"/>
        <w:numPr>
          <w:ilvl w:val="0"/>
          <w:numId w:val="25"/>
        </w:numPr>
        <w:rPr>
          <w:rFonts w:ascii="Arial" w:eastAsia="Times New Roman" w:hAnsi="Arial" w:cs="Arial"/>
          <w:b/>
          <w:bCs/>
          <w:color w:val="000000"/>
          <w:sz w:val="22"/>
          <w:szCs w:val="22"/>
          <w:lang w:val="pl-PL" w:eastAsia="pl-PL"/>
        </w:rPr>
      </w:pPr>
      <w:r w:rsidRPr="00DF1EAB">
        <w:rPr>
          <w:rFonts w:ascii="Arial" w:eastAsia="Times New Roman" w:hAnsi="Arial" w:cs="Arial"/>
          <w:b/>
          <w:bCs/>
          <w:color w:val="000000"/>
          <w:sz w:val="22"/>
          <w:szCs w:val="22"/>
          <w:lang w:val="pl-PL" w:eastAsia="pl-PL"/>
        </w:rPr>
        <w:t>Podstawy pomiarów waga, temperatura, długość - 2 szt.</w:t>
      </w:r>
    </w:p>
    <w:p w:rsidR="008A7C27" w:rsidRPr="00DF1EAB" w:rsidRDefault="00262EFA">
      <w:pPr>
        <w:rPr>
          <w:rFonts w:ascii="Arial" w:hAnsi="Arial" w:cs="Arial"/>
          <w:szCs w:val="22"/>
        </w:rPr>
      </w:pPr>
      <w:r w:rsidRPr="00DF1EAB">
        <w:rPr>
          <w:rFonts w:ascii="Arial" w:hAnsi="Arial" w:cs="Arial"/>
          <w:szCs w:val="22"/>
        </w:rPr>
        <w:t>Zestaw dydaktyczny przeznaczony do nauki podstawowych pojęć związanych z pomiarem temperatury, masy (wagi) oraz długości podczas zajęć z matematyki i przyrody. Umożliwia prowadzenie praktycznych ćwiczeń pomiarowych oraz rozwijanie umiejętności obserwacji i analizy wyników.</w:t>
      </w:r>
    </w:p>
    <w:p w:rsidR="008A7C27" w:rsidRPr="00DF1EAB" w:rsidRDefault="00262EFA">
      <w:pPr>
        <w:pStyle w:val="Nagwek2"/>
        <w:rPr>
          <w:rFonts w:cs="Arial"/>
          <w:sz w:val="22"/>
          <w:szCs w:val="22"/>
        </w:rPr>
      </w:pPr>
      <w:r w:rsidRPr="00DF1EAB">
        <w:rPr>
          <w:rFonts w:cs="Arial"/>
          <w:sz w:val="22"/>
          <w:szCs w:val="22"/>
        </w:rPr>
        <w:t>Zakres dydaktyczny</w:t>
      </w:r>
    </w:p>
    <w:p w:rsidR="008A7C27" w:rsidRPr="00DF1EAB" w:rsidRDefault="00262EFA" w:rsidP="008C1652">
      <w:pPr>
        <w:pStyle w:val="Listapunktowana"/>
        <w:numPr>
          <w:ilvl w:val="0"/>
          <w:numId w:val="58"/>
        </w:numPr>
        <w:ind w:firstLineChars="0"/>
        <w:rPr>
          <w:rFonts w:ascii="Arial" w:hAnsi="Arial" w:cs="Arial"/>
          <w:szCs w:val="22"/>
        </w:rPr>
      </w:pPr>
      <w:r w:rsidRPr="00DF1EAB">
        <w:rPr>
          <w:rFonts w:ascii="Arial" w:hAnsi="Arial" w:cs="Arial"/>
          <w:szCs w:val="22"/>
        </w:rPr>
        <w:t>poznanie podstawowych pojęć związanych z pomiarami fizycznymi: temperatura, masa (waga), długość,</w:t>
      </w:r>
    </w:p>
    <w:p w:rsidR="008A7C27" w:rsidRPr="00DF1EAB" w:rsidRDefault="00262EFA" w:rsidP="008C1652">
      <w:pPr>
        <w:pStyle w:val="Listapunktowana"/>
        <w:numPr>
          <w:ilvl w:val="0"/>
          <w:numId w:val="58"/>
        </w:numPr>
        <w:ind w:firstLineChars="0"/>
        <w:rPr>
          <w:rFonts w:ascii="Arial" w:hAnsi="Arial" w:cs="Arial"/>
          <w:szCs w:val="22"/>
        </w:rPr>
      </w:pPr>
      <w:r w:rsidRPr="00DF1EAB">
        <w:rPr>
          <w:rFonts w:ascii="Arial" w:hAnsi="Arial" w:cs="Arial"/>
          <w:szCs w:val="22"/>
        </w:rPr>
        <w:t>ćwiczenie umiejętności wykonywania pomiarów i zapisywania wyników,</w:t>
      </w:r>
    </w:p>
    <w:p w:rsidR="008A7C27" w:rsidRPr="00DF1EAB" w:rsidRDefault="00262EFA" w:rsidP="008C1652">
      <w:pPr>
        <w:pStyle w:val="Listapunktowana"/>
        <w:numPr>
          <w:ilvl w:val="0"/>
          <w:numId w:val="58"/>
        </w:numPr>
        <w:ind w:firstLineChars="0"/>
        <w:rPr>
          <w:rFonts w:ascii="Arial" w:hAnsi="Arial" w:cs="Arial"/>
          <w:szCs w:val="22"/>
        </w:rPr>
      </w:pPr>
      <w:r w:rsidRPr="00DF1EAB">
        <w:rPr>
          <w:rFonts w:ascii="Arial" w:hAnsi="Arial" w:cs="Arial"/>
          <w:szCs w:val="22"/>
        </w:rPr>
        <w:t>porównywanie wyników pomiarów oraz wyciąganie wniosków z doświadczeń,</w:t>
      </w:r>
    </w:p>
    <w:p w:rsidR="008A7C27" w:rsidRPr="00DF1EAB" w:rsidRDefault="00262EFA" w:rsidP="008C1652">
      <w:pPr>
        <w:pStyle w:val="Listapunktowana"/>
        <w:numPr>
          <w:ilvl w:val="0"/>
          <w:numId w:val="58"/>
        </w:numPr>
        <w:ind w:firstLineChars="0"/>
        <w:rPr>
          <w:rFonts w:ascii="Arial" w:hAnsi="Arial" w:cs="Arial"/>
          <w:szCs w:val="22"/>
        </w:rPr>
      </w:pPr>
      <w:r w:rsidRPr="00DF1EAB">
        <w:rPr>
          <w:rFonts w:ascii="Arial" w:hAnsi="Arial" w:cs="Arial"/>
          <w:szCs w:val="22"/>
        </w:rPr>
        <w:t>zastosowanie pomiarów w praktycznych sytuacjach edukacyjnych.</w:t>
      </w:r>
    </w:p>
    <w:p w:rsidR="008A7C27" w:rsidRPr="00DF1EAB" w:rsidRDefault="00262EFA">
      <w:pPr>
        <w:pStyle w:val="Nagwek2"/>
        <w:rPr>
          <w:rFonts w:cs="Arial"/>
          <w:sz w:val="22"/>
          <w:szCs w:val="22"/>
        </w:rPr>
      </w:pPr>
      <w:r w:rsidRPr="00DF1EAB">
        <w:rPr>
          <w:rFonts w:cs="Arial"/>
          <w:sz w:val="22"/>
          <w:szCs w:val="22"/>
        </w:rPr>
        <w:t>Organizacja pracy z zestawem</w:t>
      </w:r>
    </w:p>
    <w:p w:rsidR="008A7C27" w:rsidRPr="00DF1EAB" w:rsidRDefault="00262EFA" w:rsidP="008C1652">
      <w:pPr>
        <w:pStyle w:val="Listapunktowana"/>
        <w:numPr>
          <w:ilvl w:val="0"/>
          <w:numId w:val="59"/>
        </w:numPr>
        <w:ind w:firstLineChars="0"/>
        <w:rPr>
          <w:rFonts w:ascii="Arial" w:hAnsi="Arial" w:cs="Arial"/>
          <w:szCs w:val="22"/>
        </w:rPr>
      </w:pPr>
      <w:r w:rsidRPr="00DF1EAB">
        <w:rPr>
          <w:rFonts w:ascii="Arial" w:hAnsi="Arial" w:cs="Arial"/>
          <w:szCs w:val="22"/>
        </w:rPr>
        <w:t>zestaw umożliwia realizację zajęć w pracy zespołowej,</w:t>
      </w:r>
    </w:p>
    <w:p w:rsidR="008A7C27" w:rsidRPr="00DF1EAB" w:rsidRDefault="00262EFA" w:rsidP="008C1652">
      <w:pPr>
        <w:pStyle w:val="Listapunktowana"/>
        <w:numPr>
          <w:ilvl w:val="0"/>
          <w:numId w:val="59"/>
        </w:numPr>
        <w:ind w:firstLineChars="0"/>
        <w:rPr>
          <w:rFonts w:ascii="Arial" w:hAnsi="Arial" w:cs="Arial"/>
          <w:szCs w:val="22"/>
        </w:rPr>
      </w:pPr>
      <w:r w:rsidRPr="00DF1EAB">
        <w:rPr>
          <w:rFonts w:ascii="Arial" w:hAnsi="Arial" w:cs="Arial"/>
          <w:szCs w:val="22"/>
        </w:rPr>
        <w:t>przeznaczony dla maksymalnie 18 grup uczniowskich,</w:t>
      </w:r>
    </w:p>
    <w:p w:rsidR="008A7C27" w:rsidRPr="00DF1EAB" w:rsidRDefault="00262EFA" w:rsidP="008C1652">
      <w:pPr>
        <w:pStyle w:val="Listapunktowana"/>
        <w:numPr>
          <w:ilvl w:val="0"/>
          <w:numId w:val="59"/>
        </w:numPr>
        <w:ind w:firstLineChars="0"/>
        <w:rPr>
          <w:rFonts w:ascii="Arial" w:hAnsi="Arial" w:cs="Arial"/>
          <w:szCs w:val="22"/>
        </w:rPr>
      </w:pPr>
      <w:r w:rsidRPr="00DF1EAB">
        <w:rPr>
          <w:rFonts w:ascii="Arial" w:hAnsi="Arial" w:cs="Arial"/>
          <w:szCs w:val="22"/>
        </w:rPr>
        <w:t>podział na 3 główne tematy zajęć: temperatura, waga (masa), długość,</w:t>
      </w:r>
    </w:p>
    <w:p w:rsidR="008A7C27" w:rsidRPr="00DF1EAB" w:rsidRDefault="00262EFA" w:rsidP="008C1652">
      <w:pPr>
        <w:pStyle w:val="Listapunktowana"/>
        <w:numPr>
          <w:ilvl w:val="0"/>
          <w:numId w:val="59"/>
        </w:numPr>
        <w:ind w:firstLineChars="0"/>
        <w:rPr>
          <w:rFonts w:ascii="Arial" w:hAnsi="Arial" w:cs="Arial"/>
          <w:szCs w:val="22"/>
        </w:rPr>
      </w:pPr>
      <w:r w:rsidRPr="00DF1EAB">
        <w:rPr>
          <w:rFonts w:ascii="Arial" w:hAnsi="Arial" w:cs="Arial"/>
          <w:szCs w:val="22"/>
        </w:rPr>
        <w:t>jednoczesna realizacja ćwiczeń przez 6 grup w obrębie jednego tematu.</w:t>
      </w:r>
    </w:p>
    <w:p w:rsidR="008A7C27" w:rsidRPr="00DF1EAB" w:rsidRDefault="00262EFA">
      <w:pPr>
        <w:pStyle w:val="Nagwek2"/>
        <w:rPr>
          <w:rFonts w:cs="Arial"/>
          <w:sz w:val="22"/>
          <w:szCs w:val="22"/>
        </w:rPr>
      </w:pPr>
      <w:r w:rsidRPr="00DF1EAB">
        <w:rPr>
          <w:rFonts w:cs="Arial"/>
          <w:sz w:val="22"/>
          <w:szCs w:val="22"/>
        </w:rPr>
        <w:t>Materiały dydaktyczne</w:t>
      </w:r>
    </w:p>
    <w:p w:rsidR="008A7C27" w:rsidRPr="00DF1EAB" w:rsidRDefault="00262EFA">
      <w:pPr>
        <w:rPr>
          <w:rFonts w:ascii="Arial" w:hAnsi="Arial" w:cs="Arial"/>
          <w:szCs w:val="22"/>
        </w:rPr>
      </w:pPr>
      <w:r w:rsidRPr="00DF1EAB">
        <w:rPr>
          <w:rFonts w:ascii="Arial" w:hAnsi="Arial" w:cs="Arial"/>
          <w:szCs w:val="22"/>
        </w:rPr>
        <w:t>Do zestawu dołączona jest instrukcja zawierająca opis 22 doświadczeń i ćwiczeń dydaktycznych, które można przeprowadzić z wykorzystaniem elementów zestawu.</w:t>
      </w:r>
    </w:p>
    <w:p w:rsidR="008A7C27" w:rsidRPr="00DF1EAB" w:rsidRDefault="008A7C27">
      <w:pPr>
        <w:pStyle w:val="NormalnyWeb"/>
        <w:rPr>
          <w:rFonts w:ascii="Arial" w:eastAsia="Times New Roman" w:hAnsi="Arial" w:cs="Arial"/>
          <w:b/>
          <w:bCs/>
          <w:color w:val="000000"/>
          <w:sz w:val="22"/>
          <w:szCs w:val="22"/>
          <w:lang w:val="pl-PL" w:eastAsia="pl-PL"/>
        </w:rPr>
      </w:pPr>
    </w:p>
    <w:p w:rsidR="008A7C27" w:rsidRPr="00DF1EAB" w:rsidRDefault="00262EFA" w:rsidP="008C1652">
      <w:pPr>
        <w:pStyle w:val="NormalnyWeb"/>
        <w:numPr>
          <w:ilvl w:val="0"/>
          <w:numId w:val="25"/>
        </w:numPr>
        <w:rPr>
          <w:rFonts w:ascii="Arial" w:eastAsia="Times New Roman" w:hAnsi="Arial" w:cs="Arial"/>
          <w:b/>
          <w:bCs/>
          <w:color w:val="000000"/>
          <w:sz w:val="22"/>
          <w:szCs w:val="22"/>
          <w:lang w:eastAsia="pl-PL"/>
        </w:rPr>
      </w:pPr>
      <w:proofErr w:type="spellStart"/>
      <w:r w:rsidRPr="00DF1EAB">
        <w:rPr>
          <w:rFonts w:ascii="Arial" w:eastAsia="Times New Roman" w:hAnsi="Arial" w:cs="Arial"/>
          <w:b/>
          <w:bCs/>
          <w:color w:val="000000"/>
          <w:sz w:val="22"/>
          <w:szCs w:val="22"/>
          <w:lang w:eastAsia="pl-PL"/>
        </w:rPr>
        <w:t>Zewstaw</w:t>
      </w:r>
      <w:proofErr w:type="spellEnd"/>
      <w:r w:rsidRPr="00DF1EAB">
        <w:rPr>
          <w:rFonts w:ascii="Arial" w:eastAsia="Times New Roman" w:hAnsi="Arial" w:cs="Arial"/>
          <w:b/>
          <w:bCs/>
          <w:color w:val="000000"/>
          <w:sz w:val="22"/>
          <w:szCs w:val="22"/>
          <w:lang w:eastAsia="pl-PL"/>
        </w:rPr>
        <w:t xml:space="preserve"> 8 </w:t>
      </w:r>
      <w:proofErr w:type="spellStart"/>
      <w:r w:rsidRPr="00DF1EAB">
        <w:rPr>
          <w:rFonts w:ascii="Arial" w:eastAsia="Times New Roman" w:hAnsi="Arial" w:cs="Arial"/>
          <w:b/>
          <w:bCs/>
          <w:color w:val="000000"/>
          <w:sz w:val="22"/>
          <w:szCs w:val="22"/>
          <w:lang w:eastAsia="pl-PL"/>
        </w:rPr>
        <w:t>brył</w:t>
      </w:r>
      <w:proofErr w:type="spellEnd"/>
      <w:r w:rsidRPr="00DF1EAB">
        <w:rPr>
          <w:rFonts w:ascii="Arial" w:eastAsia="Times New Roman" w:hAnsi="Arial" w:cs="Arial"/>
          <w:b/>
          <w:bCs/>
          <w:color w:val="000000"/>
          <w:sz w:val="22"/>
          <w:szCs w:val="22"/>
          <w:lang w:eastAsia="pl-PL"/>
        </w:rPr>
        <w:t xml:space="preserve"> 2w 1 </w:t>
      </w:r>
      <w:proofErr w:type="spellStart"/>
      <w:r w:rsidRPr="00DF1EAB">
        <w:rPr>
          <w:rFonts w:ascii="Arial" w:eastAsia="Times New Roman" w:hAnsi="Arial" w:cs="Arial"/>
          <w:b/>
          <w:bCs/>
          <w:color w:val="000000"/>
          <w:sz w:val="22"/>
          <w:szCs w:val="22"/>
          <w:lang w:eastAsia="pl-PL"/>
        </w:rPr>
        <w:t>rozkładanych</w:t>
      </w:r>
      <w:proofErr w:type="spellEnd"/>
      <w:r w:rsidRPr="00DF1EAB">
        <w:rPr>
          <w:rFonts w:ascii="Arial" w:eastAsia="Times New Roman" w:hAnsi="Arial" w:cs="Arial"/>
          <w:b/>
          <w:bCs/>
          <w:color w:val="000000"/>
          <w:sz w:val="22"/>
          <w:szCs w:val="22"/>
          <w:lang w:eastAsia="pl-PL"/>
        </w:rPr>
        <w:t xml:space="preserve"> - 10 </w:t>
      </w:r>
      <w:proofErr w:type="spellStart"/>
      <w:r w:rsidRPr="00DF1EAB">
        <w:rPr>
          <w:rFonts w:ascii="Arial" w:eastAsia="Times New Roman" w:hAnsi="Arial" w:cs="Arial"/>
          <w:b/>
          <w:bCs/>
          <w:color w:val="000000"/>
          <w:sz w:val="22"/>
          <w:szCs w:val="22"/>
          <w:lang w:eastAsia="pl-PL"/>
        </w:rPr>
        <w:t>szt</w:t>
      </w:r>
      <w:proofErr w:type="spellEnd"/>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 xml:space="preserve">Zestaw dydaktyczny składający się z </w:t>
      </w:r>
      <w:r w:rsidRPr="00DF1EAB">
        <w:rPr>
          <w:rStyle w:val="Pogrubienie"/>
          <w:rFonts w:ascii="Arial" w:hAnsi="Arial" w:cs="Arial"/>
          <w:sz w:val="22"/>
          <w:szCs w:val="22"/>
          <w:lang w:val="pl-PL"/>
        </w:rPr>
        <w:t>8 transparentnych brył geometrycznych</w:t>
      </w:r>
      <w:r w:rsidRPr="00DF1EAB">
        <w:rPr>
          <w:rFonts w:ascii="Arial" w:hAnsi="Arial" w:cs="Arial"/>
          <w:sz w:val="22"/>
          <w:szCs w:val="22"/>
          <w:lang w:val="pl-PL"/>
        </w:rPr>
        <w:t xml:space="preserve"> o wysokości ok. </w:t>
      </w:r>
      <w:r w:rsidRPr="00DF1EAB">
        <w:rPr>
          <w:rStyle w:val="Pogrubienie"/>
          <w:rFonts w:ascii="Arial" w:hAnsi="Arial" w:cs="Arial"/>
          <w:sz w:val="22"/>
          <w:szCs w:val="22"/>
          <w:lang w:val="pl-PL"/>
        </w:rPr>
        <w:t>8 cm</w:t>
      </w:r>
      <w:r w:rsidRPr="00DF1EAB">
        <w:rPr>
          <w:rFonts w:ascii="Arial" w:hAnsi="Arial" w:cs="Arial"/>
          <w:sz w:val="22"/>
          <w:szCs w:val="22"/>
          <w:lang w:val="pl-PL"/>
        </w:rPr>
        <w:t>, wykonanych z trwałego, przezroczystego tworzywa sztucznego.</w:t>
      </w:r>
    </w:p>
    <w:p w:rsidR="008A7C27" w:rsidRPr="00DF1EAB" w:rsidRDefault="00262EFA">
      <w:pPr>
        <w:pStyle w:val="NormalnyWeb"/>
        <w:rPr>
          <w:rFonts w:ascii="Arial" w:hAnsi="Arial" w:cs="Arial"/>
          <w:sz w:val="22"/>
          <w:szCs w:val="22"/>
          <w:lang w:val="pl-PL"/>
        </w:rPr>
      </w:pPr>
      <w:r w:rsidRPr="00DF1EAB">
        <w:rPr>
          <w:rFonts w:ascii="Arial" w:hAnsi="Arial" w:cs="Arial"/>
          <w:sz w:val="22"/>
          <w:szCs w:val="22"/>
          <w:lang w:val="pl-PL"/>
        </w:rPr>
        <w:t xml:space="preserve">Elementy zestawu umożliwiają jednoczesną prezentację brył </w:t>
      </w:r>
      <w:r w:rsidRPr="00DF1EAB">
        <w:rPr>
          <w:rStyle w:val="Pogrubienie"/>
          <w:rFonts w:ascii="Arial" w:hAnsi="Arial" w:cs="Arial"/>
          <w:sz w:val="22"/>
          <w:szCs w:val="22"/>
          <w:lang w:val="pl-PL"/>
        </w:rPr>
        <w:t>w postaci przestrzennej (3D)</w:t>
      </w:r>
      <w:r w:rsidRPr="00DF1EAB">
        <w:rPr>
          <w:rFonts w:ascii="Arial" w:hAnsi="Arial" w:cs="Arial"/>
          <w:sz w:val="22"/>
          <w:szCs w:val="22"/>
          <w:lang w:val="pl-PL"/>
        </w:rPr>
        <w:t xml:space="preserve"> oraz </w:t>
      </w:r>
      <w:r w:rsidRPr="00DF1EAB">
        <w:rPr>
          <w:rStyle w:val="Pogrubienie"/>
          <w:rFonts w:ascii="Arial" w:hAnsi="Arial" w:cs="Arial"/>
          <w:sz w:val="22"/>
          <w:szCs w:val="22"/>
          <w:lang w:val="pl-PL"/>
        </w:rPr>
        <w:t>ich siatek geometrycznych (2D)</w:t>
      </w:r>
      <w:r w:rsidRPr="00DF1EAB">
        <w:rPr>
          <w:rFonts w:ascii="Arial" w:hAnsi="Arial" w:cs="Arial"/>
          <w:sz w:val="22"/>
          <w:szCs w:val="22"/>
          <w:lang w:val="pl-PL"/>
        </w:rPr>
        <w:t>.</w:t>
      </w:r>
    </w:p>
    <w:p w:rsidR="008A7C27" w:rsidRPr="00DF1EAB" w:rsidRDefault="00262EFA">
      <w:pPr>
        <w:pStyle w:val="NormalnyWeb"/>
        <w:rPr>
          <w:rFonts w:ascii="Arial" w:hAnsi="Arial" w:cs="Arial"/>
          <w:sz w:val="22"/>
          <w:szCs w:val="22"/>
        </w:rPr>
      </w:pPr>
      <w:proofErr w:type="spellStart"/>
      <w:r w:rsidRPr="00DF1EAB">
        <w:rPr>
          <w:rStyle w:val="Pogrubienie"/>
          <w:rFonts w:ascii="Arial" w:hAnsi="Arial" w:cs="Arial"/>
          <w:sz w:val="22"/>
          <w:szCs w:val="22"/>
        </w:rPr>
        <w:t>Skład</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zestawu</w:t>
      </w:r>
      <w:proofErr w:type="spellEnd"/>
      <w:r w:rsidRPr="00DF1EAB">
        <w:rPr>
          <w:rStyle w:val="Pogrubienie"/>
          <w:rFonts w:ascii="Arial" w:hAnsi="Arial" w:cs="Arial"/>
          <w:sz w:val="22"/>
          <w:szCs w:val="22"/>
        </w:rPr>
        <w:t>:</w:t>
      </w:r>
    </w:p>
    <w:p w:rsidR="008A7C27" w:rsidRPr="00DF1EAB" w:rsidRDefault="00262EFA" w:rsidP="008C1652">
      <w:pPr>
        <w:pStyle w:val="NormalnyWeb"/>
        <w:numPr>
          <w:ilvl w:val="0"/>
          <w:numId w:val="60"/>
        </w:numPr>
        <w:tabs>
          <w:tab w:val="left" w:pos="420"/>
        </w:tabs>
        <w:rPr>
          <w:rFonts w:ascii="Arial" w:hAnsi="Arial" w:cs="Arial"/>
          <w:sz w:val="22"/>
          <w:szCs w:val="22"/>
        </w:rPr>
      </w:pPr>
      <w:proofErr w:type="spellStart"/>
      <w:r w:rsidRPr="00DF1EAB">
        <w:rPr>
          <w:rFonts w:ascii="Arial" w:hAnsi="Arial" w:cs="Arial"/>
          <w:sz w:val="22"/>
          <w:szCs w:val="22"/>
        </w:rPr>
        <w:t>stożek</w:t>
      </w:r>
      <w:proofErr w:type="spellEnd"/>
      <w:r w:rsidRPr="00DF1EAB">
        <w:rPr>
          <w:rFonts w:ascii="Arial" w:hAnsi="Arial" w:cs="Arial"/>
          <w:sz w:val="22"/>
          <w:szCs w:val="22"/>
        </w:rPr>
        <w:t>,</w:t>
      </w:r>
    </w:p>
    <w:p w:rsidR="008A7C27" w:rsidRPr="00DF1EAB" w:rsidRDefault="00262EFA" w:rsidP="008C1652">
      <w:pPr>
        <w:pStyle w:val="NormalnyWeb"/>
        <w:numPr>
          <w:ilvl w:val="0"/>
          <w:numId w:val="60"/>
        </w:numPr>
        <w:tabs>
          <w:tab w:val="left" w:pos="420"/>
        </w:tabs>
        <w:rPr>
          <w:rFonts w:ascii="Arial" w:hAnsi="Arial" w:cs="Arial"/>
          <w:sz w:val="22"/>
          <w:szCs w:val="22"/>
        </w:rPr>
      </w:pPr>
      <w:proofErr w:type="spellStart"/>
      <w:r w:rsidRPr="00DF1EAB">
        <w:rPr>
          <w:rFonts w:ascii="Arial" w:hAnsi="Arial" w:cs="Arial"/>
          <w:sz w:val="22"/>
          <w:szCs w:val="22"/>
        </w:rPr>
        <w:t>walec</w:t>
      </w:r>
      <w:proofErr w:type="spellEnd"/>
      <w:r w:rsidRPr="00DF1EAB">
        <w:rPr>
          <w:rFonts w:ascii="Arial" w:hAnsi="Arial" w:cs="Arial"/>
          <w:sz w:val="22"/>
          <w:szCs w:val="22"/>
        </w:rPr>
        <w:t>,</w:t>
      </w:r>
    </w:p>
    <w:p w:rsidR="008A7C27" w:rsidRPr="00DF1EAB" w:rsidRDefault="00262EFA" w:rsidP="008C1652">
      <w:pPr>
        <w:pStyle w:val="NormalnyWeb"/>
        <w:numPr>
          <w:ilvl w:val="0"/>
          <w:numId w:val="60"/>
        </w:numPr>
        <w:tabs>
          <w:tab w:val="left" w:pos="420"/>
        </w:tabs>
        <w:rPr>
          <w:rFonts w:ascii="Arial" w:hAnsi="Arial" w:cs="Arial"/>
          <w:sz w:val="22"/>
          <w:szCs w:val="22"/>
        </w:rPr>
      </w:pPr>
      <w:proofErr w:type="spellStart"/>
      <w:r w:rsidRPr="00DF1EAB">
        <w:rPr>
          <w:rFonts w:ascii="Arial" w:hAnsi="Arial" w:cs="Arial"/>
          <w:sz w:val="22"/>
          <w:szCs w:val="22"/>
        </w:rPr>
        <w:t>sześcian</w:t>
      </w:r>
      <w:proofErr w:type="spellEnd"/>
      <w:r w:rsidRPr="00DF1EAB">
        <w:rPr>
          <w:rFonts w:ascii="Arial" w:hAnsi="Arial" w:cs="Arial"/>
          <w:sz w:val="22"/>
          <w:szCs w:val="22"/>
        </w:rPr>
        <w:t>,</w:t>
      </w:r>
    </w:p>
    <w:p w:rsidR="008A7C27" w:rsidRPr="00DF1EAB" w:rsidRDefault="00262EFA" w:rsidP="008C1652">
      <w:pPr>
        <w:pStyle w:val="NormalnyWeb"/>
        <w:numPr>
          <w:ilvl w:val="0"/>
          <w:numId w:val="60"/>
        </w:numPr>
        <w:tabs>
          <w:tab w:val="left" w:pos="420"/>
        </w:tabs>
        <w:rPr>
          <w:rFonts w:ascii="Arial" w:hAnsi="Arial" w:cs="Arial"/>
          <w:sz w:val="22"/>
          <w:szCs w:val="22"/>
        </w:rPr>
      </w:pPr>
      <w:proofErr w:type="spellStart"/>
      <w:r w:rsidRPr="00DF1EAB">
        <w:rPr>
          <w:rFonts w:ascii="Arial" w:hAnsi="Arial" w:cs="Arial"/>
          <w:sz w:val="22"/>
          <w:szCs w:val="22"/>
        </w:rPr>
        <w:t>prostopadłościan</w:t>
      </w:r>
      <w:proofErr w:type="spellEnd"/>
      <w:r w:rsidRPr="00DF1EAB">
        <w:rPr>
          <w:rFonts w:ascii="Arial" w:hAnsi="Arial" w:cs="Arial"/>
          <w:sz w:val="22"/>
          <w:szCs w:val="22"/>
        </w:rPr>
        <w:t>,</w:t>
      </w:r>
    </w:p>
    <w:p w:rsidR="008A7C27" w:rsidRPr="00DF1EAB" w:rsidRDefault="00262EFA" w:rsidP="008C1652">
      <w:pPr>
        <w:pStyle w:val="NormalnyWeb"/>
        <w:numPr>
          <w:ilvl w:val="0"/>
          <w:numId w:val="60"/>
        </w:numPr>
        <w:tabs>
          <w:tab w:val="left" w:pos="420"/>
        </w:tabs>
        <w:rPr>
          <w:rFonts w:ascii="Arial" w:hAnsi="Arial" w:cs="Arial"/>
          <w:sz w:val="22"/>
          <w:szCs w:val="22"/>
        </w:rPr>
      </w:pPr>
      <w:proofErr w:type="spellStart"/>
      <w:r w:rsidRPr="00DF1EAB">
        <w:rPr>
          <w:rFonts w:ascii="Arial" w:hAnsi="Arial" w:cs="Arial"/>
          <w:sz w:val="22"/>
          <w:szCs w:val="22"/>
        </w:rPr>
        <w:t>graniastosłup</w:t>
      </w:r>
      <w:proofErr w:type="spellEnd"/>
      <w:r w:rsidRPr="00DF1EAB">
        <w:rPr>
          <w:rFonts w:ascii="Arial" w:hAnsi="Arial" w:cs="Arial"/>
          <w:sz w:val="22"/>
          <w:szCs w:val="22"/>
        </w:rPr>
        <w:t xml:space="preserve"> </w:t>
      </w:r>
      <w:proofErr w:type="spellStart"/>
      <w:r w:rsidRPr="00DF1EAB">
        <w:rPr>
          <w:rFonts w:ascii="Arial" w:hAnsi="Arial" w:cs="Arial"/>
          <w:sz w:val="22"/>
          <w:szCs w:val="22"/>
        </w:rPr>
        <w:t>prawidłowy</w:t>
      </w:r>
      <w:proofErr w:type="spellEnd"/>
      <w:r w:rsidRPr="00DF1EAB">
        <w:rPr>
          <w:rFonts w:ascii="Arial" w:hAnsi="Arial" w:cs="Arial"/>
          <w:sz w:val="22"/>
          <w:szCs w:val="22"/>
        </w:rPr>
        <w:t xml:space="preserve"> </w:t>
      </w:r>
      <w:proofErr w:type="spellStart"/>
      <w:r w:rsidRPr="00DF1EAB">
        <w:rPr>
          <w:rFonts w:ascii="Arial" w:hAnsi="Arial" w:cs="Arial"/>
          <w:sz w:val="22"/>
          <w:szCs w:val="22"/>
        </w:rPr>
        <w:t>trójkątny</w:t>
      </w:r>
      <w:proofErr w:type="spellEnd"/>
      <w:r w:rsidRPr="00DF1EAB">
        <w:rPr>
          <w:rFonts w:ascii="Arial" w:hAnsi="Arial" w:cs="Arial"/>
          <w:sz w:val="22"/>
          <w:szCs w:val="22"/>
        </w:rPr>
        <w:t>,</w:t>
      </w:r>
    </w:p>
    <w:p w:rsidR="008A7C27" w:rsidRPr="00DF1EAB" w:rsidRDefault="00262EFA" w:rsidP="008C1652">
      <w:pPr>
        <w:pStyle w:val="NormalnyWeb"/>
        <w:numPr>
          <w:ilvl w:val="0"/>
          <w:numId w:val="60"/>
        </w:numPr>
        <w:tabs>
          <w:tab w:val="left" w:pos="420"/>
        </w:tabs>
        <w:rPr>
          <w:rFonts w:ascii="Arial" w:hAnsi="Arial" w:cs="Arial"/>
          <w:sz w:val="22"/>
          <w:szCs w:val="22"/>
        </w:rPr>
      </w:pPr>
      <w:proofErr w:type="spellStart"/>
      <w:r w:rsidRPr="00DF1EAB">
        <w:rPr>
          <w:rFonts w:ascii="Arial" w:hAnsi="Arial" w:cs="Arial"/>
          <w:sz w:val="22"/>
          <w:szCs w:val="22"/>
        </w:rPr>
        <w:t>graniastosłup</w:t>
      </w:r>
      <w:proofErr w:type="spellEnd"/>
      <w:r w:rsidRPr="00DF1EAB">
        <w:rPr>
          <w:rFonts w:ascii="Arial" w:hAnsi="Arial" w:cs="Arial"/>
          <w:sz w:val="22"/>
          <w:szCs w:val="22"/>
        </w:rPr>
        <w:t xml:space="preserve"> </w:t>
      </w:r>
      <w:proofErr w:type="spellStart"/>
      <w:r w:rsidRPr="00DF1EAB">
        <w:rPr>
          <w:rFonts w:ascii="Arial" w:hAnsi="Arial" w:cs="Arial"/>
          <w:sz w:val="22"/>
          <w:szCs w:val="22"/>
        </w:rPr>
        <w:t>prawidłowy</w:t>
      </w:r>
      <w:proofErr w:type="spellEnd"/>
      <w:r w:rsidRPr="00DF1EAB">
        <w:rPr>
          <w:rFonts w:ascii="Arial" w:hAnsi="Arial" w:cs="Arial"/>
          <w:sz w:val="22"/>
          <w:szCs w:val="22"/>
        </w:rPr>
        <w:t xml:space="preserve"> </w:t>
      </w:r>
      <w:proofErr w:type="spellStart"/>
      <w:r w:rsidRPr="00DF1EAB">
        <w:rPr>
          <w:rFonts w:ascii="Arial" w:hAnsi="Arial" w:cs="Arial"/>
          <w:sz w:val="22"/>
          <w:szCs w:val="22"/>
        </w:rPr>
        <w:t>sześciokątny</w:t>
      </w:r>
      <w:proofErr w:type="spellEnd"/>
      <w:r w:rsidRPr="00DF1EAB">
        <w:rPr>
          <w:rFonts w:ascii="Arial" w:hAnsi="Arial" w:cs="Arial"/>
          <w:sz w:val="22"/>
          <w:szCs w:val="22"/>
        </w:rPr>
        <w:t>,</w:t>
      </w:r>
    </w:p>
    <w:p w:rsidR="008A7C27" w:rsidRPr="00DF1EAB" w:rsidRDefault="00262EFA" w:rsidP="008C1652">
      <w:pPr>
        <w:pStyle w:val="NormalnyWeb"/>
        <w:numPr>
          <w:ilvl w:val="0"/>
          <w:numId w:val="60"/>
        </w:numPr>
        <w:tabs>
          <w:tab w:val="left" w:pos="420"/>
        </w:tabs>
        <w:rPr>
          <w:rFonts w:ascii="Arial" w:hAnsi="Arial" w:cs="Arial"/>
          <w:sz w:val="22"/>
          <w:szCs w:val="22"/>
        </w:rPr>
      </w:pPr>
      <w:proofErr w:type="spellStart"/>
      <w:r w:rsidRPr="00DF1EAB">
        <w:rPr>
          <w:rFonts w:ascii="Arial" w:hAnsi="Arial" w:cs="Arial"/>
          <w:sz w:val="22"/>
          <w:szCs w:val="22"/>
        </w:rPr>
        <w:t>ostrosłup</w:t>
      </w:r>
      <w:proofErr w:type="spellEnd"/>
      <w:r w:rsidRPr="00DF1EAB">
        <w:rPr>
          <w:rFonts w:ascii="Arial" w:hAnsi="Arial" w:cs="Arial"/>
          <w:sz w:val="22"/>
          <w:szCs w:val="22"/>
        </w:rPr>
        <w:t xml:space="preserve"> </w:t>
      </w:r>
      <w:proofErr w:type="spellStart"/>
      <w:r w:rsidRPr="00DF1EAB">
        <w:rPr>
          <w:rFonts w:ascii="Arial" w:hAnsi="Arial" w:cs="Arial"/>
          <w:sz w:val="22"/>
          <w:szCs w:val="22"/>
        </w:rPr>
        <w:t>prawidłowy</w:t>
      </w:r>
      <w:proofErr w:type="spellEnd"/>
      <w:r w:rsidRPr="00DF1EAB">
        <w:rPr>
          <w:rFonts w:ascii="Arial" w:hAnsi="Arial" w:cs="Arial"/>
          <w:sz w:val="22"/>
          <w:szCs w:val="22"/>
        </w:rPr>
        <w:t xml:space="preserve"> </w:t>
      </w:r>
      <w:proofErr w:type="spellStart"/>
      <w:r w:rsidRPr="00DF1EAB">
        <w:rPr>
          <w:rFonts w:ascii="Arial" w:hAnsi="Arial" w:cs="Arial"/>
          <w:sz w:val="22"/>
          <w:szCs w:val="22"/>
        </w:rPr>
        <w:t>trójkątny</w:t>
      </w:r>
      <w:proofErr w:type="spellEnd"/>
      <w:r w:rsidRPr="00DF1EAB">
        <w:rPr>
          <w:rFonts w:ascii="Arial" w:hAnsi="Arial" w:cs="Arial"/>
          <w:sz w:val="22"/>
          <w:szCs w:val="22"/>
        </w:rPr>
        <w:t>,</w:t>
      </w:r>
    </w:p>
    <w:p w:rsidR="008A7C27" w:rsidRPr="00DF1EAB" w:rsidRDefault="00262EFA" w:rsidP="008C1652">
      <w:pPr>
        <w:pStyle w:val="NormalnyWeb"/>
        <w:numPr>
          <w:ilvl w:val="0"/>
          <w:numId w:val="60"/>
        </w:numPr>
        <w:tabs>
          <w:tab w:val="left" w:pos="420"/>
        </w:tabs>
        <w:rPr>
          <w:rFonts w:ascii="Arial" w:hAnsi="Arial" w:cs="Arial"/>
          <w:sz w:val="22"/>
          <w:szCs w:val="22"/>
        </w:rPr>
      </w:pPr>
      <w:proofErr w:type="spellStart"/>
      <w:r w:rsidRPr="00DF1EAB">
        <w:rPr>
          <w:rFonts w:ascii="Arial" w:hAnsi="Arial" w:cs="Arial"/>
          <w:sz w:val="22"/>
          <w:szCs w:val="22"/>
        </w:rPr>
        <w:t>ostrosłup</w:t>
      </w:r>
      <w:proofErr w:type="spellEnd"/>
      <w:r w:rsidRPr="00DF1EAB">
        <w:rPr>
          <w:rFonts w:ascii="Arial" w:hAnsi="Arial" w:cs="Arial"/>
          <w:sz w:val="22"/>
          <w:szCs w:val="22"/>
        </w:rPr>
        <w:t xml:space="preserve"> </w:t>
      </w:r>
      <w:proofErr w:type="spellStart"/>
      <w:r w:rsidRPr="00DF1EAB">
        <w:rPr>
          <w:rFonts w:ascii="Arial" w:hAnsi="Arial" w:cs="Arial"/>
          <w:sz w:val="22"/>
          <w:szCs w:val="22"/>
        </w:rPr>
        <w:t>prawidłowy</w:t>
      </w:r>
      <w:proofErr w:type="spellEnd"/>
      <w:r w:rsidRPr="00DF1EAB">
        <w:rPr>
          <w:rFonts w:ascii="Arial" w:hAnsi="Arial" w:cs="Arial"/>
          <w:sz w:val="22"/>
          <w:szCs w:val="22"/>
        </w:rPr>
        <w:t xml:space="preserve"> </w:t>
      </w:r>
      <w:proofErr w:type="spellStart"/>
      <w:r w:rsidRPr="00DF1EAB">
        <w:rPr>
          <w:rFonts w:ascii="Arial" w:hAnsi="Arial" w:cs="Arial"/>
          <w:sz w:val="22"/>
          <w:szCs w:val="22"/>
        </w:rPr>
        <w:t>czworokątny</w:t>
      </w:r>
      <w:proofErr w:type="spellEnd"/>
      <w:r w:rsidRPr="00DF1EAB">
        <w:rPr>
          <w:rFonts w:ascii="Arial" w:hAnsi="Arial" w:cs="Arial"/>
          <w:sz w:val="22"/>
          <w:szCs w:val="22"/>
        </w:rPr>
        <w:t>.</w:t>
      </w:r>
    </w:p>
    <w:p w:rsidR="008A7C27" w:rsidRPr="00DF1EAB" w:rsidRDefault="008A7C27">
      <w:pPr>
        <w:spacing w:beforeAutospacing="1" w:after="0" w:afterAutospacing="1"/>
        <w:rPr>
          <w:rFonts w:ascii="Arial" w:hAnsi="Arial" w:cs="Arial"/>
          <w:szCs w:val="22"/>
        </w:rPr>
      </w:pPr>
    </w:p>
    <w:p w:rsidR="008A7C27" w:rsidRPr="00DF1EAB" w:rsidRDefault="00262EFA">
      <w:pPr>
        <w:pStyle w:val="NormalnyWeb"/>
        <w:rPr>
          <w:rFonts w:ascii="Arial" w:hAnsi="Arial" w:cs="Arial"/>
          <w:sz w:val="22"/>
          <w:szCs w:val="22"/>
        </w:rPr>
      </w:pPr>
      <w:proofErr w:type="spellStart"/>
      <w:r w:rsidRPr="00DF1EAB">
        <w:rPr>
          <w:rStyle w:val="Pogrubienie"/>
          <w:rFonts w:ascii="Arial" w:hAnsi="Arial" w:cs="Arial"/>
          <w:sz w:val="22"/>
          <w:szCs w:val="22"/>
        </w:rPr>
        <w:t>Funkcjonalność</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dydaktyczna</w:t>
      </w:r>
      <w:proofErr w:type="spellEnd"/>
      <w:r w:rsidRPr="00DF1EAB">
        <w:rPr>
          <w:rStyle w:val="Pogrubienie"/>
          <w:rFonts w:ascii="Arial" w:hAnsi="Arial" w:cs="Arial"/>
          <w:sz w:val="22"/>
          <w:szCs w:val="22"/>
        </w:rPr>
        <w:t>:</w:t>
      </w:r>
    </w:p>
    <w:p w:rsidR="008A7C27" w:rsidRPr="00DF1EAB" w:rsidRDefault="00262EFA" w:rsidP="008C1652">
      <w:pPr>
        <w:pStyle w:val="NormalnyWeb"/>
        <w:numPr>
          <w:ilvl w:val="0"/>
          <w:numId w:val="61"/>
        </w:numPr>
        <w:tabs>
          <w:tab w:val="left" w:pos="420"/>
        </w:tabs>
        <w:rPr>
          <w:rFonts w:ascii="Arial" w:hAnsi="Arial" w:cs="Arial"/>
          <w:sz w:val="22"/>
          <w:szCs w:val="22"/>
          <w:lang w:val="pl-PL"/>
        </w:rPr>
      </w:pPr>
      <w:r w:rsidRPr="00DF1EAB">
        <w:rPr>
          <w:rFonts w:ascii="Arial" w:hAnsi="Arial" w:cs="Arial"/>
          <w:sz w:val="22"/>
          <w:szCs w:val="22"/>
          <w:lang w:val="pl-PL"/>
        </w:rPr>
        <w:t xml:space="preserve">wszystkie bryły są </w:t>
      </w:r>
      <w:r w:rsidRPr="00DF1EAB">
        <w:rPr>
          <w:rStyle w:val="Pogrubienie"/>
          <w:rFonts w:ascii="Arial" w:hAnsi="Arial" w:cs="Arial"/>
          <w:sz w:val="22"/>
          <w:szCs w:val="22"/>
          <w:lang w:val="pl-PL"/>
        </w:rPr>
        <w:t>otwierane</w:t>
      </w:r>
      <w:r w:rsidRPr="00DF1EAB">
        <w:rPr>
          <w:rFonts w:ascii="Arial" w:hAnsi="Arial" w:cs="Arial"/>
          <w:sz w:val="22"/>
          <w:szCs w:val="22"/>
          <w:lang w:val="pl-PL"/>
        </w:rPr>
        <w:t xml:space="preserve">, co umożliwia </w:t>
      </w:r>
      <w:r w:rsidRPr="00DF1EAB">
        <w:rPr>
          <w:rStyle w:val="Pogrubienie"/>
          <w:rFonts w:ascii="Arial" w:hAnsi="Arial" w:cs="Arial"/>
          <w:sz w:val="22"/>
          <w:szCs w:val="22"/>
          <w:lang w:val="pl-PL"/>
        </w:rPr>
        <w:t>napełnianie ich wodą lub materiałem sypkim</w:t>
      </w:r>
      <w:r w:rsidRPr="00DF1EAB">
        <w:rPr>
          <w:rFonts w:ascii="Arial" w:hAnsi="Arial" w:cs="Arial"/>
          <w:sz w:val="22"/>
          <w:szCs w:val="22"/>
          <w:lang w:val="pl-PL"/>
        </w:rPr>
        <w:t xml:space="preserve">, dzięki czemu można przeprowadzać doświadczenia związane z </w:t>
      </w:r>
      <w:r w:rsidRPr="00DF1EAB">
        <w:rPr>
          <w:rStyle w:val="Pogrubienie"/>
          <w:rFonts w:ascii="Arial" w:hAnsi="Arial" w:cs="Arial"/>
          <w:sz w:val="22"/>
          <w:szCs w:val="22"/>
          <w:lang w:val="pl-PL"/>
        </w:rPr>
        <w:t>porównywaniem objętości różnych brył</w:t>
      </w:r>
      <w:r w:rsidRPr="00DF1EAB">
        <w:rPr>
          <w:rFonts w:ascii="Arial" w:hAnsi="Arial" w:cs="Arial"/>
          <w:sz w:val="22"/>
          <w:szCs w:val="22"/>
          <w:lang w:val="pl-PL"/>
        </w:rPr>
        <w:t>;</w:t>
      </w:r>
    </w:p>
    <w:p w:rsidR="008A7C27" w:rsidRPr="00DF1EAB" w:rsidRDefault="00262EFA" w:rsidP="008C1652">
      <w:pPr>
        <w:pStyle w:val="NormalnyWeb"/>
        <w:numPr>
          <w:ilvl w:val="0"/>
          <w:numId w:val="61"/>
        </w:numPr>
        <w:tabs>
          <w:tab w:val="left" w:pos="420"/>
        </w:tabs>
        <w:rPr>
          <w:rFonts w:ascii="Arial" w:hAnsi="Arial" w:cs="Arial"/>
          <w:sz w:val="22"/>
          <w:szCs w:val="22"/>
          <w:lang w:val="pl-PL"/>
        </w:rPr>
      </w:pPr>
      <w:r w:rsidRPr="00DF1EAB">
        <w:rPr>
          <w:rFonts w:ascii="Arial" w:hAnsi="Arial" w:cs="Arial"/>
          <w:sz w:val="22"/>
          <w:szCs w:val="22"/>
          <w:lang w:val="pl-PL"/>
        </w:rPr>
        <w:t xml:space="preserve">każda bryła wyposażona jest w </w:t>
      </w:r>
      <w:r w:rsidRPr="00DF1EAB">
        <w:rPr>
          <w:rStyle w:val="Pogrubienie"/>
          <w:rFonts w:ascii="Arial" w:hAnsi="Arial" w:cs="Arial"/>
          <w:sz w:val="22"/>
          <w:szCs w:val="22"/>
          <w:lang w:val="pl-PL"/>
        </w:rPr>
        <w:t>kolorową siatkę geometryczną</w:t>
      </w:r>
      <w:r w:rsidRPr="00DF1EAB">
        <w:rPr>
          <w:rFonts w:ascii="Arial" w:hAnsi="Arial" w:cs="Arial"/>
          <w:sz w:val="22"/>
          <w:szCs w:val="22"/>
          <w:lang w:val="pl-PL"/>
        </w:rPr>
        <w:t>, którą można wsunąć do wnętrza przezroczystej bryły;</w:t>
      </w:r>
    </w:p>
    <w:p w:rsidR="008A7C27" w:rsidRPr="00DF1EAB" w:rsidRDefault="00262EFA" w:rsidP="008C1652">
      <w:pPr>
        <w:pStyle w:val="NormalnyWeb"/>
        <w:numPr>
          <w:ilvl w:val="0"/>
          <w:numId w:val="61"/>
        </w:numPr>
        <w:tabs>
          <w:tab w:val="left" w:pos="420"/>
        </w:tabs>
        <w:rPr>
          <w:rFonts w:ascii="Arial" w:hAnsi="Arial" w:cs="Arial"/>
          <w:sz w:val="22"/>
          <w:szCs w:val="22"/>
          <w:lang w:val="pl-PL"/>
        </w:rPr>
      </w:pPr>
      <w:r w:rsidRPr="00DF1EAB">
        <w:rPr>
          <w:rFonts w:ascii="Arial" w:hAnsi="Arial" w:cs="Arial"/>
          <w:sz w:val="22"/>
          <w:szCs w:val="22"/>
          <w:lang w:val="pl-PL"/>
        </w:rPr>
        <w:t xml:space="preserve">rozwiązanie to pozwala jednocześnie obserwować </w:t>
      </w:r>
      <w:r w:rsidRPr="00DF1EAB">
        <w:rPr>
          <w:rStyle w:val="Pogrubienie"/>
          <w:rFonts w:ascii="Arial" w:hAnsi="Arial" w:cs="Arial"/>
          <w:sz w:val="22"/>
          <w:szCs w:val="22"/>
          <w:lang w:val="pl-PL"/>
        </w:rPr>
        <w:t>strukturę bryły oraz jej rozwinięcie (siatkę)</w:t>
      </w:r>
      <w:r w:rsidRPr="00DF1EAB">
        <w:rPr>
          <w:rFonts w:ascii="Arial" w:hAnsi="Arial" w:cs="Arial"/>
          <w:sz w:val="22"/>
          <w:szCs w:val="22"/>
          <w:lang w:val="pl-PL"/>
        </w:rPr>
        <w:t>;</w:t>
      </w:r>
    </w:p>
    <w:p w:rsidR="008A7C27" w:rsidRPr="00DF1EAB" w:rsidRDefault="00262EFA" w:rsidP="008C1652">
      <w:pPr>
        <w:pStyle w:val="NormalnyWeb"/>
        <w:numPr>
          <w:ilvl w:val="0"/>
          <w:numId w:val="61"/>
        </w:numPr>
        <w:tabs>
          <w:tab w:val="left" w:pos="420"/>
        </w:tabs>
        <w:rPr>
          <w:rFonts w:ascii="Arial" w:hAnsi="Arial" w:cs="Arial"/>
          <w:sz w:val="22"/>
          <w:szCs w:val="22"/>
          <w:lang w:val="pl-PL"/>
        </w:rPr>
      </w:pPr>
      <w:r w:rsidRPr="00DF1EAB">
        <w:rPr>
          <w:rFonts w:ascii="Arial" w:hAnsi="Arial" w:cs="Arial"/>
          <w:sz w:val="22"/>
          <w:szCs w:val="22"/>
          <w:lang w:val="pl-PL"/>
        </w:rPr>
        <w:t xml:space="preserve">zestaw umożliwia </w:t>
      </w:r>
      <w:r w:rsidRPr="00DF1EAB">
        <w:rPr>
          <w:rStyle w:val="Pogrubienie"/>
          <w:rFonts w:ascii="Arial" w:hAnsi="Arial" w:cs="Arial"/>
          <w:sz w:val="22"/>
          <w:szCs w:val="22"/>
          <w:lang w:val="pl-PL"/>
        </w:rPr>
        <w:t>praktyczne wyjaśnienie zależności między figurami płaskimi a bryłami przestrzennymi</w:t>
      </w:r>
      <w:r w:rsidRPr="00DF1EAB">
        <w:rPr>
          <w:rFonts w:ascii="Arial" w:hAnsi="Arial" w:cs="Arial"/>
          <w:sz w:val="22"/>
          <w:szCs w:val="22"/>
          <w:lang w:val="pl-PL"/>
        </w:rPr>
        <w:t>.</w:t>
      </w:r>
    </w:p>
    <w:p w:rsidR="008A7C27" w:rsidRPr="00DF1EAB" w:rsidRDefault="008A7C27">
      <w:pPr>
        <w:spacing w:beforeAutospacing="1" w:after="0" w:afterAutospacing="1"/>
        <w:rPr>
          <w:rFonts w:ascii="Arial" w:hAnsi="Arial" w:cs="Arial"/>
          <w:szCs w:val="22"/>
        </w:rPr>
      </w:pPr>
    </w:p>
    <w:p w:rsidR="008A7C27" w:rsidRPr="00DF1EAB" w:rsidRDefault="00262EFA" w:rsidP="008C1652">
      <w:pPr>
        <w:pStyle w:val="NormalnyWeb"/>
        <w:numPr>
          <w:ilvl w:val="0"/>
          <w:numId w:val="25"/>
        </w:numPr>
        <w:rPr>
          <w:rFonts w:ascii="Arial" w:eastAsia="Times New Roman" w:hAnsi="Arial" w:cs="Arial"/>
          <w:b/>
          <w:bCs/>
          <w:color w:val="000000"/>
          <w:sz w:val="22"/>
          <w:szCs w:val="22"/>
          <w:lang w:val="pl-PL" w:eastAsia="pl-PL"/>
        </w:rPr>
      </w:pPr>
      <w:r w:rsidRPr="00DF1EAB">
        <w:rPr>
          <w:rFonts w:ascii="Arial" w:eastAsia="Times New Roman" w:hAnsi="Arial" w:cs="Arial"/>
          <w:b/>
          <w:bCs/>
          <w:sz w:val="22"/>
          <w:szCs w:val="22"/>
          <w:lang w:val="pl-PL" w:eastAsia="pl-PL"/>
        </w:rPr>
        <w:t>Ostrosłupy i graniastosłupy - zestaw 6 brył - 2 szt.</w:t>
      </w:r>
    </w:p>
    <w:p w:rsidR="008A7C27" w:rsidRPr="00DF1EAB" w:rsidRDefault="00262EFA" w:rsidP="008C1652">
      <w:pPr>
        <w:pStyle w:val="NormalnyWeb"/>
        <w:numPr>
          <w:ilvl w:val="0"/>
          <w:numId w:val="62"/>
        </w:numPr>
        <w:tabs>
          <w:tab w:val="left" w:pos="420"/>
        </w:tabs>
        <w:rPr>
          <w:rFonts w:ascii="Arial" w:hAnsi="Arial" w:cs="Arial"/>
          <w:sz w:val="22"/>
          <w:szCs w:val="22"/>
          <w:lang w:val="pl-PL"/>
        </w:rPr>
      </w:pPr>
      <w:r w:rsidRPr="00DF1EAB">
        <w:rPr>
          <w:rFonts w:ascii="Arial" w:hAnsi="Arial" w:cs="Arial"/>
          <w:sz w:val="22"/>
          <w:szCs w:val="22"/>
          <w:lang w:val="pl-PL"/>
        </w:rPr>
        <w:t xml:space="preserve">Zestaw dydaktyczny składający się z </w:t>
      </w:r>
      <w:r w:rsidRPr="00DF1EAB">
        <w:rPr>
          <w:rStyle w:val="Pogrubienie"/>
          <w:rFonts w:ascii="Arial" w:hAnsi="Arial" w:cs="Arial"/>
          <w:sz w:val="22"/>
          <w:szCs w:val="22"/>
          <w:lang w:val="pl-PL"/>
        </w:rPr>
        <w:t>6 brył geometrycznych</w:t>
      </w:r>
      <w:r w:rsidRPr="00DF1EAB">
        <w:rPr>
          <w:rFonts w:ascii="Arial" w:hAnsi="Arial" w:cs="Arial"/>
          <w:sz w:val="22"/>
          <w:szCs w:val="22"/>
          <w:lang w:val="pl-PL"/>
        </w:rPr>
        <w:t xml:space="preserve"> przedstawiających podstawowe </w:t>
      </w:r>
      <w:r w:rsidRPr="00DF1EAB">
        <w:rPr>
          <w:rStyle w:val="Pogrubienie"/>
          <w:rFonts w:ascii="Arial" w:hAnsi="Arial" w:cs="Arial"/>
          <w:sz w:val="22"/>
          <w:szCs w:val="22"/>
          <w:lang w:val="pl-PL"/>
        </w:rPr>
        <w:t>graniastosłupy i ostrosłupy prawidłowe</w:t>
      </w:r>
      <w:r w:rsidRPr="00DF1EAB">
        <w:rPr>
          <w:rFonts w:ascii="Arial" w:hAnsi="Arial" w:cs="Arial"/>
          <w:sz w:val="22"/>
          <w:szCs w:val="22"/>
          <w:lang w:val="pl-PL"/>
        </w:rPr>
        <w:t>.</w:t>
      </w:r>
    </w:p>
    <w:p w:rsidR="008A7C27" w:rsidRPr="00DF1EAB" w:rsidRDefault="00262EFA" w:rsidP="008C1652">
      <w:pPr>
        <w:pStyle w:val="NormalnyWeb"/>
        <w:numPr>
          <w:ilvl w:val="0"/>
          <w:numId w:val="62"/>
        </w:numPr>
        <w:tabs>
          <w:tab w:val="left" w:pos="420"/>
        </w:tabs>
        <w:rPr>
          <w:rFonts w:ascii="Arial" w:hAnsi="Arial" w:cs="Arial"/>
          <w:sz w:val="22"/>
          <w:szCs w:val="22"/>
          <w:lang w:val="pl-PL"/>
        </w:rPr>
      </w:pPr>
      <w:r w:rsidRPr="00DF1EAB">
        <w:rPr>
          <w:rFonts w:ascii="Arial" w:hAnsi="Arial" w:cs="Arial"/>
          <w:sz w:val="22"/>
          <w:szCs w:val="22"/>
          <w:lang w:val="pl-PL"/>
        </w:rPr>
        <w:t xml:space="preserve">Bryły wykonane są z </w:t>
      </w:r>
      <w:r w:rsidRPr="00DF1EAB">
        <w:rPr>
          <w:rStyle w:val="Pogrubienie"/>
          <w:rFonts w:ascii="Arial" w:hAnsi="Arial" w:cs="Arial"/>
          <w:sz w:val="22"/>
          <w:szCs w:val="22"/>
          <w:lang w:val="pl-PL"/>
        </w:rPr>
        <w:t>transparentnej pleksi</w:t>
      </w:r>
      <w:r w:rsidRPr="00DF1EAB">
        <w:rPr>
          <w:rFonts w:ascii="Arial" w:hAnsi="Arial" w:cs="Arial"/>
          <w:sz w:val="22"/>
          <w:szCs w:val="22"/>
          <w:lang w:val="pl-PL"/>
        </w:rPr>
        <w:t>, co umożliwia dokładną obserwację ich budowy przestrzennej, krawędzi, ścian oraz podstaw.</w:t>
      </w:r>
    </w:p>
    <w:p w:rsidR="008A7C27" w:rsidRPr="00DF1EAB" w:rsidRDefault="00262EFA" w:rsidP="008C1652">
      <w:pPr>
        <w:pStyle w:val="NormalnyWeb"/>
        <w:numPr>
          <w:ilvl w:val="0"/>
          <w:numId w:val="62"/>
        </w:numPr>
        <w:tabs>
          <w:tab w:val="left" w:pos="420"/>
        </w:tabs>
        <w:rPr>
          <w:rFonts w:ascii="Arial" w:hAnsi="Arial" w:cs="Arial"/>
          <w:sz w:val="22"/>
          <w:szCs w:val="22"/>
          <w:lang w:val="pl-PL"/>
        </w:rPr>
      </w:pPr>
      <w:r w:rsidRPr="00DF1EAB">
        <w:rPr>
          <w:rFonts w:ascii="Arial" w:hAnsi="Arial" w:cs="Arial"/>
          <w:sz w:val="22"/>
          <w:szCs w:val="22"/>
          <w:lang w:val="pl-PL"/>
        </w:rPr>
        <w:t xml:space="preserve">Wysokość brył wynosi około </w:t>
      </w:r>
      <w:r w:rsidRPr="00DF1EAB">
        <w:rPr>
          <w:rStyle w:val="Pogrubienie"/>
          <w:rFonts w:ascii="Arial" w:hAnsi="Arial" w:cs="Arial"/>
          <w:sz w:val="22"/>
          <w:szCs w:val="22"/>
          <w:lang w:val="pl-PL"/>
        </w:rPr>
        <w:t>18 cm</w:t>
      </w:r>
      <w:r w:rsidRPr="00DF1EAB">
        <w:rPr>
          <w:rFonts w:ascii="Arial" w:hAnsi="Arial" w:cs="Arial"/>
          <w:sz w:val="22"/>
          <w:szCs w:val="22"/>
          <w:lang w:val="pl-PL"/>
        </w:rPr>
        <w:t xml:space="preserve">, dzięki czemu są dobrze widoczne podczas </w:t>
      </w:r>
      <w:r w:rsidRPr="00DF1EAB">
        <w:rPr>
          <w:rStyle w:val="Pogrubienie"/>
          <w:rFonts w:ascii="Arial" w:hAnsi="Arial" w:cs="Arial"/>
          <w:sz w:val="22"/>
          <w:szCs w:val="22"/>
          <w:lang w:val="pl-PL"/>
        </w:rPr>
        <w:t>demonstracji na lekcji</w:t>
      </w:r>
      <w:r w:rsidRPr="00DF1EAB">
        <w:rPr>
          <w:rFonts w:ascii="Arial" w:hAnsi="Arial" w:cs="Arial"/>
          <w:sz w:val="22"/>
          <w:szCs w:val="22"/>
          <w:lang w:val="pl-PL"/>
        </w:rPr>
        <w:t xml:space="preserve"> oraz pracy w grupach.</w:t>
      </w:r>
    </w:p>
    <w:p w:rsidR="008A7C27" w:rsidRPr="00DF1EAB" w:rsidRDefault="008A7C27" w:rsidP="00A77BAF">
      <w:pPr>
        <w:spacing w:beforeAutospacing="1" w:after="0" w:afterAutospacing="1"/>
        <w:rPr>
          <w:rFonts w:ascii="Arial" w:hAnsi="Arial" w:cs="Arial"/>
          <w:szCs w:val="22"/>
        </w:rPr>
      </w:pPr>
    </w:p>
    <w:p w:rsidR="008A7C27" w:rsidRPr="00DF1EAB" w:rsidRDefault="00262EFA">
      <w:pPr>
        <w:pStyle w:val="NormalnyWeb"/>
        <w:rPr>
          <w:rFonts w:ascii="Arial" w:hAnsi="Arial" w:cs="Arial"/>
          <w:sz w:val="22"/>
          <w:szCs w:val="22"/>
        </w:rPr>
      </w:pPr>
      <w:proofErr w:type="spellStart"/>
      <w:r w:rsidRPr="00DF1EAB">
        <w:rPr>
          <w:rStyle w:val="Pogrubienie"/>
          <w:rFonts w:ascii="Arial" w:hAnsi="Arial" w:cs="Arial"/>
          <w:sz w:val="22"/>
          <w:szCs w:val="22"/>
        </w:rPr>
        <w:t>Skład</w:t>
      </w:r>
      <w:proofErr w:type="spellEnd"/>
      <w:r w:rsidRPr="00DF1EAB">
        <w:rPr>
          <w:rStyle w:val="Pogrubienie"/>
          <w:rFonts w:ascii="Arial" w:hAnsi="Arial" w:cs="Arial"/>
          <w:sz w:val="22"/>
          <w:szCs w:val="22"/>
        </w:rPr>
        <w:t xml:space="preserve"> </w:t>
      </w:r>
      <w:proofErr w:type="spellStart"/>
      <w:r w:rsidRPr="00DF1EAB">
        <w:rPr>
          <w:rStyle w:val="Pogrubienie"/>
          <w:rFonts w:ascii="Arial" w:hAnsi="Arial" w:cs="Arial"/>
          <w:sz w:val="22"/>
          <w:szCs w:val="22"/>
        </w:rPr>
        <w:t>zestawu</w:t>
      </w:r>
      <w:proofErr w:type="spellEnd"/>
      <w:r w:rsidRPr="00DF1EAB">
        <w:rPr>
          <w:rStyle w:val="Pogrubienie"/>
          <w:rFonts w:ascii="Arial" w:hAnsi="Arial" w:cs="Arial"/>
          <w:sz w:val="22"/>
          <w:szCs w:val="22"/>
        </w:rPr>
        <w:t>:</w:t>
      </w:r>
    </w:p>
    <w:p w:rsidR="008A7C27" w:rsidRPr="00DF1EAB" w:rsidRDefault="00262EFA" w:rsidP="008C1652">
      <w:pPr>
        <w:pStyle w:val="NormalnyWeb"/>
        <w:numPr>
          <w:ilvl w:val="0"/>
          <w:numId w:val="63"/>
        </w:numPr>
        <w:tabs>
          <w:tab w:val="left" w:pos="420"/>
        </w:tabs>
        <w:rPr>
          <w:rFonts w:ascii="Arial" w:hAnsi="Arial" w:cs="Arial"/>
          <w:sz w:val="22"/>
          <w:szCs w:val="22"/>
          <w:lang w:val="pl-PL"/>
        </w:rPr>
      </w:pPr>
      <w:r w:rsidRPr="00DF1EAB">
        <w:rPr>
          <w:rFonts w:ascii="Arial" w:hAnsi="Arial" w:cs="Arial"/>
          <w:sz w:val="22"/>
          <w:szCs w:val="22"/>
          <w:lang w:val="pl-PL"/>
        </w:rPr>
        <w:lastRenderedPageBreak/>
        <w:t>graniastosłup prawidłowy o podstawie kwadratu,</w:t>
      </w:r>
    </w:p>
    <w:p w:rsidR="008A7C27" w:rsidRPr="00DF1EAB" w:rsidRDefault="00262EFA" w:rsidP="008C1652">
      <w:pPr>
        <w:pStyle w:val="NormalnyWeb"/>
        <w:numPr>
          <w:ilvl w:val="0"/>
          <w:numId w:val="63"/>
        </w:numPr>
        <w:tabs>
          <w:tab w:val="left" w:pos="420"/>
        </w:tabs>
        <w:rPr>
          <w:rFonts w:ascii="Arial" w:hAnsi="Arial" w:cs="Arial"/>
          <w:sz w:val="22"/>
          <w:szCs w:val="22"/>
          <w:lang w:val="pl-PL"/>
        </w:rPr>
      </w:pPr>
      <w:r w:rsidRPr="00DF1EAB">
        <w:rPr>
          <w:rFonts w:ascii="Arial" w:hAnsi="Arial" w:cs="Arial"/>
          <w:sz w:val="22"/>
          <w:szCs w:val="22"/>
          <w:lang w:val="pl-PL"/>
        </w:rPr>
        <w:t>ostrosłup prawidłowy o podstawie kwadratu,</w:t>
      </w:r>
    </w:p>
    <w:p w:rsidR="008A7C27" w:rsidRPr="00DF1EAB" w:rsidRDefault="00262EFA" w:rsidP="008C1652">
      <w:pPr>
        <w:pStyle w:val="NormalnyWeb"/>
        <w:numPr>
          <w:ilvl w:val="0"/>
          <w:numId w:val="63"/>
        </w:numPr>
        <w:tabs>
          <w:tab w:val="left" w:pos="420"/>
        </w:tabs>
        <w:rPr>
          <w:rFonts w:ascii="Arial" w:hAnsi="Arial" w:cs="Arial"/>
          <w:sz w:val="22"/>
          <w:szCs w:val="22"/>
          <w:lang w:val="pl-PL"/>
        </w:rPr>
      </w:pPr>
      <w:r w:rsidRPr="00DF1EAB">
        <w:rPr>
          <w:rFonts w:ascii="Arial" w:hAnsi="Arial" w:cs="Arial"/>
          <w:sz w:val="22"/>
          <w:szCs w:val="22"/>
          <w:lang w:val="pl-PL"/>
        </w:rPr>
        <w:t>graniastosłup prawidłowy o podstawie trójkąta równobocznego,</w:t>
      </w:r>
    </w:p>
    <w:p w:rsidR="008A7C27" w:rsidRPr="00DF1EAB" w:rsidRDefault="00262EFA" w:rsidP="008C1652">
      <w:pPr>
        <w:pStyle w:val="NormalnyWeb"/>
        <w:numPr>
          <w:ilvl w:val="0"/>
          <w:numId w:val="63"/>
        </w:numPr>
        <w:tabs>
          <w:tab w:val="left" w:pos="420"/>
        </w:tabs>
        <w:rPr>
          <w:rFonts w:ascii="Arial" w:hAnsi="Arial" w:cs="Arial"/>
          <w:sz w:val="22"/>
          <w:szCs w:val="22"/>
          <w:lang w:val="pl-PL"/>
        </w:rPr>
      </w:pPr>
      <w:r w:rsidRPr="00DF1EAB">
        <w:rPr>
          <w:rFonts w:ascii="Arial" w:hAnsi="Arial" w:cs="Arial"/>
          <w:sz w:val="22"/>
          <w:szCs w:val="22"/>
          <w:lang w:val="pl-PL"/>
        </w:rPr>
        <w:t>ostrosłup prawidłowy o podstawie trójkąta równobocznego,</w:t>
      </w:r>
    </w:p>
    <w:p w:rsidR="008A7C27" w:rsidRPr="00DF1EAB" w:rsidRDefault="00262EFA" w:rsidP="008C1652">
      <w:pPr>
        <w:pStyle w:val="NormalnyWeb"/>
        <w:numPr>
          <w:ilvl w:val="0"/>
          <w:numId w:val="63"/>
        </w:numPr>
        <w:tabs>
          <w:tab w:val="left" w:pos="420"/>
        </w:tabs>
        <w:rPr>
          <w:rFonts w:ascii="Arial" w:hAnsi="Arial" w:cs="Arial"/>
          <w:sz w:val="22"/>
          <w:szCs w:val="22"/>
          <w:lang w:val="pl-PL"/>
        </w:rPr>
      </w:pPr>
      <w:r w:rsidRPr="00DF1EAB">
        <w:rPr>
          <w:rFonts w:ascii="Arial" w:hAnsi="Arial" w:cs="Arial"/>
          <w:sz w:val="22"/>
          <w:szCs w:val="22"/>
          <w:lang w:val="pl-PL"/>
        </w:rPr>
        <w:t>graniastosłup prawidłowy o podstawie sześciokąta równobocznego,</w:t>
      </w:r>
    </w:p>
    <w:p w:rsidR="008A7C27" w:rsidRPr="00DF1EAB" w:rsidRDefault="00262EFA" w:rsidP="008C1652">
      <w:pPr>
        <w:pStyle w:val="NormalnyWeb"/>
        <w:numPr>
          <w:ilvl w:val="0"/>
          <w:numId w:val="63"/>
        </w:numPr>
        <w:tabs>
          <w:tab w:val="left" w:pos="420"/>
        </w:tabs>
        <w:rPr>
          <w:rFonts w:ascii="Arial" w:hAnsi="Arial" w:cs="Arial"/>
          <w:sz w:val="22"/>
          <w:szCs w:val="22"/>
          <w:lang w:val="pl-PL"/>
        </w:rPr>
      </w:pPr>
      <w:r w:rsidRPr="00DF1EAB">
        <w:rPr>
          <w:rFonts w:ascii="Arial" w:hAnsi="Arial" w:cs="Arial"/>
          <w:sz w:val="22"/>
          <w:szCs w:val="22"/>
          <w:lang w:val="pl-PL"/>
        </w:rPr>
        <w:t>ostrosłup prawidłowy o podstawie sześciokąta równoboczneg</w:t>
      </w:r>
      <w:r w:rsidR="00A706FC" w:rsidRPr="00DF1EAB">
        <w:rPr>
          <w:rFonts w:ascii="Arial" w:hAnsi="Arial" w:cs="Arial"/>
          <w:sz w:val="22"/>
          <w:szCs w:val="22"/>
          <w:lang w:val="pl-PL"/>
        </w:rPr>
        <w:t>o</w:t>
      </w:r>
      <w:r w:rsidR="009B5FE8" w:rsidRPr="00DF1EAB">
        <w:rPr>
          <w:rFonts w:ascii="Arial" w:hAnsi="Arial" w:cs="Arial"/>
          <w:sz w:val="22"/>
          <w:szCs w:val="22"/>
          <w:lang w:val="pl-PL"/>
        </w:rPr>
        <w:t>.</w:t>
      </w:r>
    </w:p>
    <w:p w:rsidR="009B5FE8" w:rsidRPr="00DF1EAB" w:rsidRDefault="009B5FE8" w:rsidP="009B5FE8">
      <w:pPr>
        <w:pStyle w:val="NormalnyWeb"/>
        <w:rPr>
          <w:rFonts w:ascii="Arial" w:hAnsi="Arial" w:cs="Arial"/>
          <w:sz w:val="22"/>
          <w:szCs w:val="22"/>
          <w:lang w:val="pl-PL"/>
        </w:rPr>
      </w:pPr>
    </w:p>
    <w:p w:rsidR="009B5FE8" w:rsidRPr="00DF1EAB" w:rsidRDefault="009B5FE8" w:rsidP="009B5FE8">
      <w:pPr>
        <w:rPr>
          <w:rFonts w:ascii="Arial" w:hAnsi="Arial" w:cs="Arial"/>
          <w:szCs w:val="22"/>
        </w:rPr>
      </w:pPr>
    </w:p>
    <w:tbl>
      <w:tblPr>
        <w:tblStyle w:val="Tabela-Siatka"/>
        <w:tblW w:w="0" w:type="auto"/>
        <w:tblLook w:val="04A0"/>
      </w:tblPr>
      <w:tblGrid>
        <w:gridCol w:w="522"/>
        <w:gridCol w:w="2296"/>
        <w:gridCol w:w="1651"/>
        <w:gridCol w:w="4053"/>
      </w:tblGrid>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Lp.</w:t>
            </w:r>
          </w:p>
        </w:tc>
        <w:tc>
          <w:tcPr>
            <w:tcW w:w="1997" w:type="dxa"/>
          </w:tcPr>
          <w:p w:rsidR="009B5FE8" w:rsidRPr="00DF1EAB" w:rsidRDefault="009B5FE8" w:rsidP="00180BDA">
            <w:pPr>
              <w:rPr>
                <w:rFonts w:ascii="Arial" w:hAnsi="Arial" w:cs="Arial"/>
              </w:rPr>
            </w:pPr>
            <w:r w:rsidRPr="00DF1EAB">
              <w:rPr>
                <w:rFonts w:ascii="Arial" w:hAnsi="Arial" w:cs="Arial"/>
              </w:rPr>
              <w:t>Nazwa produktu</w:t>
            </w:r>
          </w:p>
        </w:tc>
        <w:tc>
          <w:tcPr>
            <w:tcW w:w="1869" w:type="dxa"/>
          </w:tcPr>
          <w:p w:rsidR="009B5FE8" w:rsidRPr="00DF1EAB" w:rsidRDefault="009B5FE8" w:rsidP="00180BDA">
            <w:pPr>
              <w:rPr>
                <w:rFonts w:ascii="Arial" w:hAnsi="Arial" w:cs="Arial"/>
              </w:rPr>
            </w:pPr>
            <w:r w:rsidRPr="00DF1EAB">
              <w:rPr>
                <w:rFonts w:ascii="Arial" w:hAnsi="Arial" w:cs="Arial"/>
              </w:rPr>
              <w:t>Ilość produktów</w:t>
            </w:r>
          </w:p>
        </w:tc>
        <w:tc>
          <w:tcPr>
            <w:tcW w:w="4469" w:type="dxa"/>
          </w:tcPr>
          <w:p w:rsidR="009B5FE8" w:rsidRPr="00DF1EAB" w:rsidRDefault="009B5FE8" w:rsidP="00180BDA">
            <w:pPr>
              <w:rPr>
                <w:rFonts w:ascii="Arial" w:hAnsi="Arial" w:cs="Arial"/>
              </w:rPr>
            </w:pPr>
            <w:r w:rsidRPr="00DF1EAB">
              <w:rPr>
                <w:rFonts w:ascii="Arial" w:hAnsi="Arial" w:cs="Arial"/>
              </w:rPr>
              <w:t>Szczegółowa specyfikacja techniczna i skład zestawu</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21.</w:t>
            </w:r>
          </w:p>
        </w:tc>
        <w:tc>
          <w:tcPr>
            <w:tcW w:w="1997" w:type="dxa"/>
          </w:tcPr>
          <w:p w:rsidR="009B5FE8" w:rsidRPr="00DF1EAB" w:rsidRDefault="009B5FE8" w:rsidP="00180BDA">
            <w:pPr>
              <w:rPr>
                <w:rFonts w:ascii="Arial" w:hAnsi="Arial" w:cs="Arial"/>
              </w:rPr>
            </w:pPr>
            <w:r w:rsidRPr="00DF1EAB">
              <w:rPr>
                <w:rFonts w:ascii="Arial" w:hAnsi="Arial" w:cs="Arial"/>
              </w:rPr>
              <w:t>Zestaw 18 wielkich brył szkieletowych</w:t>
            </w:r>
          </w:p>
        </w:tc>
        <w:tc>
          <w:tcPr>
            <w:tcW w:w="1869" w:type="dxa"/>
          </w:tcPr>
          <w:p w:rsidR="009B5FE8" w:rsidRPr="00DF1EAB" w:rsidRDefault="009B5FE8" w:rsidP="00180BDA">
            <w:pPr>
              <w:rPr>
                <w:rFonts w:ascii="Arial" w:hAnsi="Arial" w:cs="Arial"/>
              </w:rPr>
            </w:pPr>
            <w:r w:rsidRPr="00DF1EAB">
              <w:rPr>
                <w:rFonts w:ascii="Arial" w:hAnsi="Arial" w:cs="Arial"/>
              </w:rPr>
              <w:t>2szt.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Profesjonalna pomoc do stereometrii. Konstrukcja krawędziowa umożliwia pełną wizualizację wnętrza bryły, ułatwiając naukę o wysokościach, przekątnych oraz kątach nachylenia ścian i krawędzi.</w:t>
            </w:r>
          </w:p>
          <w:p w:rsidR="009B5FE8" w:rsidRPr="00DF1EAB" w:rsidRDefault="009B5FE8" w:rsidP="00180BDA">
            <w:pPr>
              <w:spacing w:after="0" w:line="240" w:lineRule="auto"/>
              <w:rPr>
                <w:rFonts w:ascii="Arial" w:hAnsi="Arial" w:cs="Arial"/>
              </w:rPr>
            </w:pPr>
            <w:r w:rsidRPr="00DF1EAB">
              <w:rPr>
                <w:rFonts w:ascii="Arial" w:hAnsi="Arial" w:cs="Arial"/>
                <w:b/>
                <w:bCs/>
              </w:rPr>
              <w:t>Specyfikacja techniczna:</w:t>
            </w:r>
          </w:p>
          <w:p w:rsidR="009B5FE8" w:rsidRPr="00DF1EAB" w:rsidRDefault="009B5FE8" w:rsidP="008C1652">
            <w:pPr>
              <w:numPr>
                <w:ilvl w:val="0"/>
                <w:numId w:val="27"/>
              </w:numPr>
              <w:spacing w:after="0" w:line="240" w:lineRule="auto"/>
              <w:ind w:left="442" w:hanging="442"/>
              <w:rPr>
                <w:rFonts w:ascii="Arial" w:hAnsi="Arial" w:cs="Arial"/>
              </w:rPr>
            </w:pPr>
            <w:r w:rsidRPr="00DF1EAB">
              <w:rPr>
                <w:rFonts w:ascii="Arial" w:hAnsi="Arial" w:cs="Arial"/>
                <w:b/>
                <w:bCs/>
              </w:rPr>
              <w:t>Materiał:</w:t>
            </w:r>
            <w:r w:rsidRPr="00DF1EAB">
              <w:rPr>
                <w:rFonts w:ascii="Arial" w:hAnsi="Arial" w:cs="Arial"/>
              </w:rPr>
              <w:t xml:space="preserve"> Wytrzymałe tworzywo sztuczne (ABS) lub metal powlekany.</w:t>
            </w:r>
          </w:p>
          <w:p w:rsidR="009B5FE8" w:rsidRPr="00DF1EAB" w:rsidRDefault="009B5FE8" w:rsidP="008C1652">
            <w:pPr>
              <w:numPr>
                <w:ilvl w:val="0"/>
                <w:numId w:val="27"/>
              </w:numPr>
              <w:spacing w:after="0" w:line="240" w:lineRule="auto"/>
              <w:ind w:left="442" w:hanging="442"/>
              <w:rPr>
                <w:rFonts w:ascii="Arial" w:hAnsi="Arial" w:cs="Arial"/>
              </w:rPr>
            </w:pPr>
            <w:r w:rsidRPr="00DF1EAB">
              <w:rPr>
                <w:rFonts w:ascii="Arial" w:hAnsi="Arial" w:cs="Arial"/>
                <w:b/>
                <w:bCs/>
              </w:rPr>
              <w:t>Wysokość brył:</w:t>
            </w:r>
            <w:r w:rsidRPr="00DF1EAB">
              <w:rPr>
                <w:rFonts w:ascii="Arial" w:hAnsi="Arial" w:cs="Arial"/>
              </w:rPr>
              <w:t xml:space="preserve"> Od 15 cm do ok. 20 cm (bryły bazowe).</w:t>
            </w:r>
          </w:p>
          <w:p w:rsidR="009B5FE8" w:rsidRPr="00DF1EAB" w:rsidRDefault="009B5FE8" w:rsidP="008C1652">
            <w:pPr>
              <w:numPr>
                <w:ilvl w:val="0"/>
                <w:numId w:val="27"/>
              </w:numPr>
              <w:spacing w:after="0" w:line="240" w:lineRule="auto"/>
              <w:ind w:left="442" w:hanging="442"/>
              <w:rPr>
                <w:rFonts w:ascii="Arial" w:hAnsi="Arial" w:cs="Arial"/>
              </w:rPr>
            </w:pPr>
            <w:r w:rsidRPr="00DF1EAB">
              <w:rPr>
                <w:rFonts w:ascii="Arial" w:hAnsi="Arial" w:cs="Arial"/>
                <w:b/>
                <w:bCs/>
              </w:rPr>
              <w:t>Konstrukcja:</w:t>
            </w:r>
            <w:r w:rsidRPr="00DF1EAB">
              <w:rPr>
                <w:rFonts w:ascii="Arial" w:hAnsi="Arial" w:cs="Arial"/>
              </w:rPr>
              <w:t xml:space="preserve"> Sztywna, trwała, krawędzie o wyraźnym kontraście kolorystycznym.</w:t>
            </w:r>
          </w:p>
          <w:p w:rsidR="009B5FE8" w:rsidRPr="00DF1EAB" w:rsidRDefault="009B5FE8" w:rsidP="00180BDA">
            <w:pPr>
              <w:spacing w:after="0" w:line="240" w:lineRule="auto"/>
              <w:rPr>
                <w:rFonts w:ascii="Arial" w:hAnsi="Arial" w:cs="Arial"/>
              </w:rPr>
            </w:pPr>
            <w:r w:rsidRPr="00DF1EAB">
              <w:rPr>
                <w:rFonts w:ascii="Arial" w:hAnsi="Arial" w:cs="Arial"/>
                <w:b/>
                <w:bCs/>
              </w:rPr>
              <w:t>Zawartość zestawu (18 elementów):</w:t>
            </w:r>
          </w:p>
          <w:p w:rsidR="009B5FE8" w:rsidRPr="00DF1EAB" w:rsidRDefault="009B5FE8" w:rsidP="008C1652">
            <w:pPr>
              <w:numPr>
                <w:ilvl w:val="0"/>
                <w:numId w:val="28"/>
              </w:numPr>
              <w:spacing w:after="0" w:line="240" w:lineRule="auto"/>
              <w:rPr>
                <w:rFonts w:ascii="Arial" w:hAnsi="Arial" w:cs="Arial"/>
              </w:rPr>
            </w:pPr>
            <w:r w:rsidRPr="00DF1EAB">
              <w:rPr>
                <w:rFonts w:ascii="Arial" w:hAnsi="Arial" w:cs="Arial"/>
                <w:b/>
                <w:bCs/>
              </w:rPr>
              <w:t>Graniastosłupy (6 szt.):</w:t>
            </w:r>
            <w:r w:rsidRPr="00DF1EAB">
              <w:rPr>
                <w:rFonts w:ascii="Arial" w:hAnsi="Arial" w:cs="Arial"/>
              </w:rPr>
              <w:t xml:space="preserve"> Sześcian, prostopadłościan, trójkątny, pięciokątny, sześciokątny, pochyły.</w:t>
            </w:r>
          </w:p>
          <w:p w:rsidR="009B5FE8" w:rsidRPr="00DF1EAB" w:rsidRDefault="009B5FE8" w:rsidP="008C1652">
            <w:pPr>
              <w:numPr>
                <w:ilvl w:val="0"/>
                <w:numId w:val="28"/>
              </w:numPr>
              <w:spacing w:after="0" w:line="240" w:lineRule="auto"/>
              <w:rPr>
                <w:rFonts w:ascii="Arial" w:hAnsi="Arial" w:cs="Arial"/>
              </w:rPr>
            </w:pPr>
            <w:r w:rsidRPr="00DF1EAB">
              <w:rPr>
                <w:rFonts w:ascii="Arial" w:hAnsi="Arial" w:cs="Arial"/>
                <w:b/>
                <w:bCs/>
              </w:rPr>
              <w:t>Ostrosłupy (5 szt.):</w:t>
            </w:r>
            <w:r w:rsidRPr="00DF1EAB">
              <w:rPr>
                <w:rFonts w:ascii="Arial" w:hAnsi="Arial" w:cs="Arial"/>
              </w:rPr>
              <w:t xml:space="preserve"> Czworoboczny, trójkątny, pięciokątny, sześciokątny, pochyły.</w:t>
            </w:r>
          </w:p>
          <w:p w:rsidR="009B5FE8" w:rsidRPr="00DF1EAB" w:rsidRDefault="009B5FE8" w:rsidP="008C1652">
            <w:pPr>
              <w:numPr>
                <w:ilvl w:val="0"/>
                <w:numId w:val="28"/>
              </w:numPr>
              <w:spacing w:after="0" w:line="240" w:lineRule="auto"/>
              <w:rPr>
                <w:rFonts w:ascii="Arial" w:hAnsi="Arial" w:cs="Arial"/>
              </w:rPr>
            </w:pPr>
            <w:r w:rsidRPr="00DF1EAB">
              <w:rPr>
                <w:rFonts w:ascii="Arial" w:hAnsi="Arial" w:cs="Arial"/>
                <w:b/>
                <w:bCs/>
              </w:rPr>
              <w:t>Wielościany foremne (5 szt.):</w:t>
            </w:r>
            <w:r w:rsidRPr="00DF1EAB">
              <w:rPr>
                <w:rFonts w:ascii="Arial" w:hAnsi="Arial" w:cs="Arial"/>
              </w:rPr>
              <w:t xml:space="preserve"> Czworościan, ośmiościan, dwunastościan, dwudziestościan, sześcian (foremny).</w:t>
            </w:r>
          </w:p>
          <w:p w:rsidR="009B5FE8" w:rsidRPr="00DF1EAB" w:rsidRDefault="009B5FE8" w:rsidP="008C1652">
            <w:pPr>
              <w:numPr>
                <w:ilvl w:val="0"/>
                <w:numId w:val="28"/>
              </w:numPr>
              <w:spacing w:after="0" w:line="240" w:lineRule="auto"/>
              <w:rPr>
                <w:rFonts w:ascii="Arial" w:hAnsi="Arial" w:cs="Arial"/>
              </w:rPr>
            </w:pPr>
            <w:r w:rsidRPr="00DF1EAB">
              <w:rPr>
                <w:rFonts w:ascii="Arial" w:hAnsi="Arial" w:cs="Arial"/>
                <w:b/>
                <w:bCs/>
              </w:rPr>
              <w:t>Bryły obrotowe (2 szt.):</w:t>
            </w:r>
            <w:r w:rsidRPr="00DF1EAB">
              <w:rPr>
                <w:rFonts w:ascii="Arial" w:hAnsi="Arial" w:cs="Arial"/>
              </w:rPr>
              <w:t xml:space="preserve"> Model szkieletowy walca i stożka.</w:t>
            </w:r>
          </w:p>
          <w:p w:rsidR="009B5FE8" w:rsidRPr="00DF1EAB" w:rsidRDefault="009B5FE8" w:rsidP="00180BDA">
            <w:pPr>
              <w:rPr>
                <w:rFonts w:ascii="Arial" w:hAnsi="Arial" w:cs="Arial"/>
              </w:rPr>
            </w:pP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22.</w:t>
            </w:r>
          </w:p>
        </w:tc>
        <w:tc>
          <w:tcPr>
            <w:tcW w:w="1997" w:type="dxa"/>
          </w:tcPr>
          <w:p w:rsidR="009B5FE8" w:rsidRPr="00DF1EAB" w:rsidRDefault="009B5FE8" w:rsidP="00180BDA">
            <w:pPr>
              <w:rPr>
                <w:rFonts w:ascii="Arial" w:hAnsi="Arial" w:cs="Arial"/>
              </w:rPr>
            </w:pPr>
            <w:r w:rsidRPr="00DF1EAB">
              <w:rPr>
                <w:rFonts w:ascii="Arial" w:hAnsi="Arial" w:cs="Arial"/>
              </w:rPr>
              <w:t>Kolorowe koła-ułamki MAGNET. 26 cm</w:t>
            </w:r>
          </w:p>
        </w:tc>
        <w:tc>
          <w:tcPr>
            <w:tcW w:w="1869" w:type="dxa"/>
          </w:tcPr>
          <w:p w:rsidR="009B5FE8" w:rsidRPr="00DF1EAB" w:rsidRDefault="009B5FE8" w:rsidP="00180BDA">
            <w:pPr>
              <w:rPr>
                <w:rFonts w:ascii="Arial" w:hAnsi="Arial" w:cs="Arial"/>
              </w:rPr>
            </w:pPr>
            <w:r w:rsidRPr="00DF1EAB">
              <w:rPr>
                <w:rFonts w:ascii="Arial" w:hAnsi="Arial" w:cs="Arial"/>
              </w:rPr>
              <w:t>5 szt.</w:t>
            </w:r>
          </w:p>
        </w:tc>
        <w:tc>
          <w:tcPr>
            <w:tcW w:w="4469" w:type="dxa"/>
          </w:tcPr>
          <w:p w:rsidR="009B5FE8" w:rsidRPr="00DF1EAB" w:rsidRDefault="009B5FE8" w:rsidP="00180BDA">
            <w:pPr>
              <w:rPr>
                <w:rFonts w:ascii="Arial" w:hAnsi="Arial" w:cs="Arial"/>
              </w:rPr>
            </w:pPr>
            <w:r w:rsidRPr="00DF1EAB">
              <w:rPr>
                <w:rFonts w:ascii="Arial" w:hAnsi="Arial" w:cs="Arial"/>
              </w:rPr>
              <w:t xml:space="preserve">Zestaw zawiera 9 kolorowych kół, każde o średnicy 26 cm, wykonanych z kolorowej, zadrukowanej folii magnetycznej. Każde z 9 kół jest innego koloru, a 8 z nich podzielonych jest na inną liczbę części, </w:t>
            </w:r>
            <w:r w:rsidRPr="00DF1EAB">
              <w:rPr>
                <w:rFonts w:ascii="Arial" w:hAnsi="Arial" w:cs="Arial"/>
              </w:rPr>
              <w:lastRenderedPageBreak/>
              <w:t>pokazujących takie ułamki jak: 1/2, 1/3, 1/4, 1/5, 1/6, 1/8, 1/10 i 1/12, z wyjątkiem niepodzielonego koła reprezentującego całość (1/1). Zestaw zawiera w sumie 51 ułamków. Wszystkie koła mają średnicę 26 cm i mogą być umieszczane na tablicach magnetycznych oraz nakładane na siebie. Różne kolory doskonale wizualizują podziały i ułamki. Dodatkowymi elementami są kolorowe kółka z nadrukowanymi ułamkami - zakodowanymi kolorystycznie i w takiej samej ilości w jakiej występuje dana część koła - 2 sztuki 1/2, 3 sztuki 1/3, 4 sztuki 1/4 itd. Dzięki takiemu rozwiązaniu możliwe jest omawianie z uczniami na lekcjach podziału koła i ułamków z oznaczeniami i bez. Poszerza to możliwości tej popularnej pomocy dydaktycznej. Całość umieszczona jest w pudełku z pianką. Materiał: Folia magnetyczna zmywalna. Średnica: 26 cm. Skład: 51 elementów tworzących 9 kół podzielonych na: 1, 1/2, 1/3, 1/4, 1/5, 1/6, 1/8, 1/10, 1/12. Każdy ułamek w innym kolorze.</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23.</w:t>
            </w:r>
          </w:p>
        </w:tc>
        <w:tc>
          <w:tcPr>
            <w:tcW w:w="1997" w:type="dxa"/>
          </w:tcPr>
          <w:p w:rsidR="009B5FE8" w:rsidRPr="00DF1EAB" w:rsidRDefault="009B5FE8" w:rsidP="00180BDA">
            <w:pPr>
              <w:rPr>
                <w:rFonts w:ascii="Arial" w:hAnsi="Arial" w:cs="Arial"/>
              </w:rPr>
            </w:pPr>
            <w:r w:rsidRPr="00DF1EAB">
              <w:rPr>
                <w:rFonts w:ascii="Arial" w:hAnsi="Arial" w:cs="Arial"/>
              </w:rPr>
              <w:t>Kolorowe kwadraty-ułamki MAGNET. 78 cm</w:t>
            </w:r>
          </w:p>
        </w:tc>
        <w:tc>
          <w:tcPr>
            <w:tcW w:w="1869" w:type="dxa"/>
          </w:tcPr>
          <w:p w:rsidR="009B5FE8" w:rsidRPr="00DF1EAB" w:rsidRDefault="009B5FE8" w:rsidP="00180BDA">
            <w:pPr>
              <w:rPr>
                <w:rFonts w:ascii="Arial" w:hAnsi="Arial" w:cs="Arial"/>
              </w:rPr>
            </w:pPr>
            <w:r w:rsidRPr="00DF1EAB">
              <w:rPr>
                <w:rFonts w:ascii="Arial" w:hAnsi="Arial" w:cs="Arial"/>
              </w:rPr>
              <w:t>5 szt.</w:t>
            </w:r>
          </w:p>
        </w:tc>
        <w:tc>
          <w:tcPr>
            <w:tcW w:w="4469" w:type="dxa"/>
          </w:tcPr>
          <w:p w:rsidR="009B5FE8" w:rsidRPr="00DF1EAB" w:rsidRDefault="009B5FE8" w:rsidP="00180BDA">
            <w:pPr>
              <w:rPr>
                <w:rFonts w:ascii="Arial" w:hAnsi="Arial" w:cs="Arial"/>
              </w:rPr>
            </w:pPr>
            <w:r w:rsidRPr="00DF1EAB">
              <w:rPr>
                <w:rFonts w:ascii="Arial" w:hAnsi="Arial" w:cs="Arial"/>
              </w:rPr>
              <w:t xml:space="preserve">Zestaw zawiera 9 kolorowych kwadratów, każdy o długości boku 26 cm (razem mogą tworzyć kwadrat o boku 78 cm), wykonanych z kolorowej, zadrukowanej folii magnetycznej. Każdy z 9 kwadratów jest innego koloru, a 8 z nich podzielonych jest na różną liczbę części pokazujących takie ułamki jak: 1/2, 1/3, 1/4, 1/5, 1/6, 1/8, 1/10 i 1/12. Wyjątkiem jest niepodzielny kwadrat przedstawiający całość (1/1). Zestaw zawiera w sumie 51 ułamków. Wszystkie kwadraty mają 26 cm długości i mogą być umieszczane na tablicach magnetycznych i nakładane na siebie. Różne kolory doskonale wizualizują podział i ułamki. Dodatkowymi elementami są kolorowe kółka z nadrukowanymi ułamkami - kodowanymi kolorystycznie i w ilości </w:t>
            </w:r>
            <w:r w:rsidRPr="00DF1EAB">
              <w:rPr>
                <w:rFonts w:ascii="Arial" w:hAnsi="Arial" w:cs="Arial"/>
              </w:rPr>
              <w:lastRenderedPageBreak/>
              <w:t>odpowiadającej mianownikowi danego ułamka - 2 sztuki 1/2, 3 sztuki 1/3, 4 sztuki 1/4 itd. Dzięki takiemu rozwiązaniu możliwe jest omówienie z uczniami podczas lekcji podziału kwadratu i ułamków z napisami i bez napisów. Poszerza to możliwości tej popularnej pomocy dydaktycznej - można pokazać, że 1/4 kwadratu może być również 1/2 z połowy tego kwadratu (czyli pomarańczowy prostokąt w naszym zestawie). Cały zestaw jest dostarczany w pudełku z pianką. Materiał: Magnetyczny arkusz. Wymiar całkowity zestawu: ok. 78 cm długości. Skład: Listwy/kwadraty podzielone na: 1, 1/2, 1/3, 1/4, 1/5, 1/6, 1/8, 1/10, 1/12.</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24.</w:t>
            </w:r>
          </w:p>
        </w:tc>
        <w:tc>
          <w:tcPr>
            <w:tcW w:w="1997" w:type="dxa"/>
          </w:tcPr>
          <w:p w:rsidR="009B5FE8" w:rsidRPr="00DF1EAB" w:rsidRDefault="009B5FE8" w:rsidP="00180BDA">
            <w:pPr>
              <w:rPr>
                <w:rFonts w:ascii="Arial" w:hAnsi="Arial" w:cs="Arial"/>
              </w:rPr>
            </w:pPr>
            <w:r w:rsidRPr="00DF1EAB">
              <w:rPr>
                <w:rFonts w:ascii="Arial" w:hAnsi="Arial" w:cs="Arial"/>
              </w:rPr>
              <w:t>Plansza: Układ współrzędnych do rysowania trójkątów</w:t>
            </w:r>
          </w:p>
        </w:tc>
        <w:tc>
          <w:tcPr>
            <w:tcW w:w="1869" w:type="dxa"/>
          </w:tcPr>
          <w:p w:rsidR="009B5FE8" w:rsidRPr="00DF1EAB" w:rsidRDefault="009B5FE8" w:rsidP="00180BDA">
            <w:pPr>
              <w:rPr>
                <w:rFonts w:ascii="Arial" w:hAnsi="Arial" w:cs="Arial"/>
              </w:rPr>
            </w:pPr>
            <w:r w:rsidRPr="00DF1EAB">
              <w:rPr>
                <w:rFonts w:ascii="Arial" w:hAnsi="Arial" w:cs="Arial"/>
              </w:rPr>
              <w:t>2 szt.</w:t>
            </w:r>
          </w:p>
        </w:tc>
        <w:tc>
          <w:tcPr>
            <w:tcW w:w="4469" w:type="dxa"/>
          </w:tcPr>
          <w:p w:rsidR="009B5FE8" w:rsidRPr="00DF1EAB" w:rsidRDefault="009B5FE8" w:rsidP="00180BDA">
            <w:pPr>
              <w:rPr>
                <w:rFonts w:ascii="Arial" w:hAnsi="Arial" w:cs="Arial"/>
              </w:rPr>
            </w:pPr>
            <w:r w:rsidRPr="00DF1EAB">
              <w:rPr>
                <w:rFonts w:ascii="Arial" w:hAnsi="Arial" w:cs="Arial"/>
              </w:rPr>
              <w:t>Wymiary: 130x100 cm. Materiał: Papier kredowy min. 200g, laminowany dwustronnie (</w:t>
            </w:r>
            <w:proofErr w:type="spellStart"/>
            <w:r w:rsidRPr="00DF1EAB">
              <w:rPr>
                <w:rFonts w:ascii="Arial" w:hAnsi="Arial" w:cs="Arial"/>
              </w:rPr>
              <w:t>suchościeralny</w:t>
            </w:r>
            <w:proofErr w:type="spellEnd"/>
            <w:r w:rsidRPr="00DF1EAB">
              <w:rPr>
                <w:rFonts w:ascii="Arial" w:hAnsi="Arial" w:cs="Arial"/>
              </w:rPr>
              <w:t>). Wykończenie: Wałki z zawieszką. Zawiera osie współrzędnych i siatkę pomocniczą do konstrukcji figur.</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25.</w:t>
            </w:r>
          </w:p>
        </w:tc>
        <w:tc>
          <w:tcPr>
            <w:tcW w:w="1997" w:type="dxa"/>
          </w:tcPr>
          <w:p w:rsidR="009B5FE8" w:rsidRPr="00DF1EAB" w:rsidRDefault="009B5FE8" w:rsidP="00180BDA">
            <w:pPr>
              <w:rPr>
                <w:rFonts w:ascii="Arial" w:hAnsi="Arial" w:cs="Arial"/>
              </w:rPr>
            </w:pPr>
            <w:r w:rsidRPr="00DF1EAB">
              <w:rPr>
                <w:rFonts w:ascii="Arial" w:hAnsi="Arial" w:cs="Arial"/>
              </w:rPr>
              <w:t>Plansza: Układ współrzędnych kartezjańskich</w:t>
            </w:r>
          </w:p>
        </w:tc>
        <w:tc>
          <w:tcPr>
            <w:tcW w:w="1869" w:type="dxa"/>
          </w:tcPr>
          <w:p w:rsidR="009B5FE8" w:rsidRPr="00DF1EAB" w:rsidRDefault="009B5FE8" w:rsidP="00180BDA">
            <w:pPr>
              <w:rPr>
                <w:rFonts w:ascii="Arial" w:hAnsi="Arial" w:cs="Arial"/>
              </w:rPr>
            </w:pPr>
            <w:r w:rsidRPr="00DF1EAB">
              <w:rPr>
                <w:rFonts w:ascii="Arial" w:hAnsi="Arial" w:cs="Arial"/>
              </w:rPr>
              <w:t>2 szt.</w:t>
            </w:r>
          </w:p>
        </w:tc>
        <w:tc>
          <w:tcPr>
            <w:tcW w:w="4469" w:type="dxa"/>
          </w:tcPr>
          <w:p w:rsidR="009B5FE8" w:rsidRPr="00DF1EAB" w:rsidRDefault="009B5FE8" w:rsidP="00180BDA">
            <w:pPr>
              <w:rPr>
                <w:rFonts w:ascii="Arial" w:hAnsi="Arial" w:cs="Arial"/>
              </w:rPr>
            </w:pPr>
            <w:r w:rsidRPr="00DF1EAB">
              <w:rPr>
                <w:rFonts w:ascii="Arial" w:hAnsi="Arial" w:cs="Arial"/>
              </w:rPr>
              <w:t xml:space="preserve">Wymiary: 130x100 cm. Materiał: Laminat matowy, </w:t>
            </w:r>
            <w:proofErr w:type="spellStart"/>
            <w:r w:rsidRPr="00DF1EAB">
              <w:rPr>
                <w:rFonts w:ascii="Arial" w:hAnsi="Arial" w:cs="Arial"/>
              </w:rPr>
              <w:t>suchościeralny</w:t>
            </w:r>
            <w:proofErr w:type="spellEnd"/>
            <w:r w:rsidRPr="00DF1EAB">
              <w:rPr>
                <w:rFonts w:ascii="Arial" w:hAnsi="Arial" w:cs="Arial"/>
              </w:rPr>
              <w:t>. Wykończenie: Wałki z zawieszką. Wyraźna podziałka co 1 cm i 5 cm, ponumerowane osie X i Y.</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26.</w:t>
            </w:r>
          </w:p>
        </w:tc>
        <w:tc>
          <w:tcPr>
            <w:tcW w:w="1997" w:type="dxa"/>
          </w:tcPr>
          <w:p w:rsidR="009B5FE8" w:rsidRPr="00DF1EAB" w:rsidRDefault="009B5FE8" w:rsidP="00180BDA">
            <w:pPr>
              <w:rPr>
                <w:rFonts w:ascii="Arial" w:hAnsi="Arial" w:cs="Arial"/>
              </w:rPr>
            </w:pPr>
            <w:r w:rsidRPr="00DF1EAB">
              <w:rPr>
                <w:rFonts w:ascii="Arial" w:hAnsi="Arial" w:cs="Arial"/>
              </w:rPr>
              <w:t>Przyrząd tablicowy magnetyczny do budowy trójkątów i twierdzenia Talesa</w:t>
            </w:r>
          </w:p>
        </w:tc>
        <w:tc>
          <w:tcPr>
            <w:tcW w:w="1869" w:type="dxa"/>
          </w:tcPr>
          <w:p w:rsidR="009B5FE8" w:rsidRPr="00DF1EAB" w:rsidRDefault="009B5FE8" w:rsidP="00180BDA">
            <w:pPr>
              <w:spacing w:after="0" w:line="240" w:lineRule="auto"/>
              <w:rPr>
                <w:rFonts w:ascii="Arial" w:hAnsi="Arial" w:cs="Arial"/>
              </w:rPr>
            </w:pPr>
            <w:r w:rsidRPr="00DF1EAB">
              <w:rPr>
                <w:rFonts w:ascii="Arial" w:hAnsi="Arial" w:cs="Arial"/>
              </w:rPr>
              <w:t>2 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 xml:space="preserve"> Magnetyczny przyrząd tablicowy do budowy trójkątów, prezentacji i obliczania wysokości i pola trójkątów, prezentacji i mierzenia kątów oraz demonstracji prawa Talesa i prawa Pitagorasa. Można też wykorzystać przyrząd jako oś liczbową i ćwiartkę układu współrzędnych. Jest magnetyczny i duży, widoczny jest więc w szkole z każdego miejsca w klasie.</w:t>
            </w:r>
          </w:p>
          <w:p w:rsidR="009B5FE8" w:rsidRPr="00DF1EAB" w:rsidRDefault="009B5FE8" w:rsidP="00180BDA">
            <w:pPr>
              <w:spacing w:after="0" w:line="240" w:lineRule="auto"/>
              <w:rPr>
                <w:rFonts w:ascii="Arial" w:hAnsi="Arial" w:cs="Arial"/>
              </w:rPr>
            </w:pPr>
          </w:p>
          <w:p w:rsidR="009B5FE8" w:rsidRPr="00DF1EAB" w:rsidRDefault="009B5FE8" w:rsidP="00180BDA">
            <w:pPr>
              <w:spacing w:after="0" w:line="240" w:lineRule="auto"/>
              <w:rPr>
                <w:rFonts w:ascii="Arial" w:hAnsi="Arial" w:cs="Arial"/>
              </w:rPr>
            </w:pPr>
            <w:r w:rsidRPr="00DF1EAB">
              <w:rPr>
                <w:rFonts w:ascii="Arial" w:hAnsi="Arial" w:cs="Arial"/>
              </w:rPr>
              <w:t xml:space="preserve">Przyrząd wykonany jest z kolorowego plexiglasu z wygrawerowanymi (a więc nieścieralnymi) punktami i jednostkami. Składa się z połączonych ramion głównych, każdy długości 65 cm, dwóch ramion pomocniczych, każdy o długości 60 cm, oraz kątomierza 0-90 stopni.  Wszystkie ramiona przyrządu </w:t>
            </w:r>
            <w:r w:rsidRPr="00DF1EAB">
              <w:rPr>
                <w:rFonts w:ascii="Arial" w:hAnsi="Arial" w:cs="Arial"/>
              </w:rPr>
              <w:lastRenderedPageBreak/>
              <w:t>są podklejone taśmą magnetyczną. Cały zestaw umieszczony jest w wygodnym pokrowcu z rączką.</w:t>
            </w:r>
          </w:p>
          <w:p w:rsidR="009B5FE8" w:rsidRPr="00DF1EAB" w:rsidRDefault="009B5FE8" w:rsidP="00180BDA">
            <w:pPr>
              <w:spacing w:after="0" w:line="240" w:lineRule="auto"/>
              <w:rPr>
                <w:rFonts w:ascii="Arial" w:hAnsi="Arial" w:cs="Arial"/>
              </w:rPr>
            </w:pPr>
          </w:p>
          <w:p w:rsidR="009B5FE8" w:rsidRPr="00DF1EAB" w:rsidRDefault="009B5FE8" w:rsidP="00180BDA">
            <w:pPr>
              <w:rPr>
                <w:rFonts w:ascii="Arial" w:hAnsi="Arial" w:cs="Arial"/>
              </w:rPr>
            </w:pPr>
            <w:r w:rsidRPr="00DF1EAB">
              <w:rPr>
                <w:rFonts w:ascii="Arial" w:hAnsi="Arial" w:cs="Arial"/>
              </w:rPr>
              <w:t>Zestaw umożliwia prezentację i objaśnienie na lekcjach matematyki takich zagadnień, jak:  rodzaje kątów (prosty, wklęsły, ostry, rozwarty, półpełny, pełny, kąty przyległe, kąty wierzchołkowe), pomiar kątów, rodzaje trójkątów (równoboczny, równoramienny, ostrokątny, rozwartokątny, prostokątny), budowa trójkąta (wysokość, podstawa, pole), twierdzenie Talesa, twierdzenie Pitagorasa. Skład: min. 8 listew magnetycznych o różnych długościach z otworami, komplet pinezek/łączników magnetycznych, sznurek do wyznaczania prostych równoległych.</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27.</w:t>
            </w:r>
          </w:p>
        </w:tc>
        <w:tc>
          <w:tcPr>
            <w:tcW w:w="1997" w:type="dxa"/>
          </w:tcPr>
          <w:p w:rsidR="009B5FE8" w:rsidRPr="00DF1EAB" w:rsidRDefault="009B5FE8" w:rsidP="00180BDA">
            <w:pPr>
              <w:rPr>
                <w:rFonts w:ascii="Arial" w:hAnsi="Arial" w:cs="Arial"/>
              </w:rPr>
            </w:pPr>
            <w:r w:rsidRPr="00DF1EAB">
              <w:rPr>
                <w:rFonts w:ascii="Arial" w:hAnsi="Arial" w:cs="Arial"/>
              </w:rPr>
              <w:t>Przyrządy tablicowe z tablicą do zawieszania</w:t>
            </w:r>
          </w:p>
        </w:tc>
        <w:tc>
          <w:tcPr>
            <w:tcW w:w="1869" w:type="dxa"/>
          </w:tcPr>
          <w:p w:rsidR="009B5FE8" w:rsidRPr="00DF1EAB" w:rsidRDefault="009B5FE8" w:rsidP="00180BDA">
            <w:pPr>
              <w:rPr>
                <w:rFonts w:ascii="Arial" w:hAnsi="Arial" w:cs="Arial"/>
              </w:rPr>
            </w:pPr>
            <w:r w:rsidRPr="00DF1EAB">
              <w:rPr>
                <w:rFonts w:ascii="Arial" w:hAnsi="Arial" w:cs="Arial"/>
              </w:rPr>
              <w:t>2 szt.</w:t>
            </w:r>
          </w:p>
        </w:tc>
        <w:tc>
          <w:tcPr>
            <w:tcW w:w="4469" w:type="dxa"/>
          </w:tcPr>
          <w:p w:rsidR="009B5FE8" w:rsidRPr="00DF1EAB" w:rsidRDefault="009B5FE8" w:rsidP="00180BDA">
            <w:pPr>
              <w:rPr>
                <w:rFonts w:ascii="Arial" w:hAnsi="Arial" w:cs="Arial"/>
              </w:rPr>
            </w:pPr>
            <w:r w:rsidRPr="00DF1EAB">
              <w:rPr>
                <w:rFonts w:ascii="Arial" w:hAnsi="Arial" w:cs="Arial"/>
              </w:rPr>
              <w:t xml:space="preserve"> Komplet 6 przyrządów tablicowych z trwałego tworzywa sztucznego, dobrej jakości. Zawiera linijkę o długości 100 cm, dwie ekierki (60°-30°-90° oraz 45°-45°-90°, 60 cm), kątomierz, cyrkiel z przyssawkami oraz wskaźnik o długości 100 cm. Cztery pierwsze przyrządy posiadają uchwyty. Dodatkowym elementem jest tablica z tworzywa sztucznego z uchwytami do zawieszania przyrządów. Przyrządy można więc zawieszać przed i po lekcjach na tablicy (zawieszonej w dowolnym miejscu obok tablicy szkolnej). Skład: Liniał 100 cm, ekierka 60° (min. 50 cm), ekierka 45° (min. 40 cm), kątomierz 180°, cyrkiel tablicowy z przyssawkami i adapterem. W komplecie ścienny panel PCV do zawieszenia przyrządów.</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28.</w:t>
            </w:r>
          </w:p>
        </w:tc>
        <w:tc>
          <w:tcPr>
            <w:tcW w:w="1997" w:type="dxa"/>
          </w:tcPr>
          <w:p w:rsidR="009B5FE8" w:rsidRPr="00DF1EAB" w:rsidRDefault="009B5FE8" w:rsidP="00180BDA">
            <w:pPr>
              <w:rPr>
                <w:rFonts w:ascii="Arial" w:hAnsi="Arial" w:cs="Arial"/>
              </w:rPr>
            </w:pPr>
            <w:r w:rsidRPr="00DF1EAB">
              <w:rPr>
                <w:rFonts w:ascii="Arial" w:hAnsi="Arial" w:cs="Arial"/>
              </w:rPr>
              <w:t>Waga dydaktyczna z odważnikami</w:t>
            </w:r>
          </w:p>
        </w:tc>
        <w:tc>
          <w:tcPr>
            <w:tcW w:w="1869" w:type="dxa"/>
          </w:tcPr>
          <w:p w:rsidR="009B5FE8" w:rsidRPr="00DF1EAB" w:rsidRDefault="009B5FE8" w:rsidP="00180BDA">
            <w:pPr>
              <w:rPr>
                <w:rFonts w:ascii="Arial" w:hAnsi="Arial" w:cs="Arial"/>
              </w:rPr>
            </w:pPr>
            <w:r w:rsidRPr="00DF1EAB">
              <w:rPr>
                <w:rFonts w:ascii="Arial" w:hAnsi="Arial" w:cs="Arial"/>
              </w:rPr>
              <w:t>8 szt.</w:t>
            </w:r>
          </w:p>
        </w:tc>
        <w:tc>
          <w:tcPr>
            <w:tcW w:w="4469" w:type="dxa"/>
          </w:tcPr>
          <w:p w:rsidR="009B5FE8" w:rsidRPr="00DF1EAB" w:rsidRDefault="009B5FE8" w:rsidP="00180BDA">
            <w:pPr>
              <w:rPr>
                <w:rFonts w:ascii="Arial" w:hAnsi="Arial" w:cs="Arial"/>
              </w:rPr>
            </w:pPr>
            <w:r w:rsidRPr="00DF1EAB">
              <w:rPr>
                <w:rFonts w:ascii="Arial" w:hAnsi="Arial" w:cs="Arial"/>
              </w:rPr>
              <w:t xml:space="preserve"> Waga wykonana z odpornego tworzywa sztucznego z wbudowanym, zamykanym pojemnikiem na odważniki. W skład zestawu wychodzą 2 szalki z 2 pojemnikami o głębokości ok. 5 cm (zdejmowane i prostokątne) oraz 10 mosiężnych odważników. Pojemność wagi: 2 kg, dokładność +/- </w:t>
            </w:r>
            <w:r w:rsidRPr="00DF1EAB">
              <w:rPr>
                <w:rFonts w:ascii="Arial" w:hAnsi="Arial" w:cs="Arial"/>
              </w:rPr>
              <w:lastRenderedPageBreak/>
              <w:t>0,5 g. Typ: Szalkowa, mechaniczna. Materiał: Polipropylen/aluminium. Obciążenie max: 2000g. Odważniki w pudełku: 1g, 2g (2x), 5g, 10g (2x), 20g, 50g, 100g (2x), 200g, 500g.</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29.</w:t>
            </w:r>
          </w:p>
        </w:tc>
        <w:tc>
          <w:tcPr>
            <w:tcW w:w="1997" w:type="dxa"/>
          </w:tcPr>
          <w:p w:rsidR="009B5FE8" w:rsidRPr="00DF1EAB" w:rsidRDefault="009B5FE8" w:rsidP="00180BDA">
            <w:pPr>
              <w:rPr>
                <w:rFonts w:ascii="Arial" w:hAnsi="Arial" w:cs="Arial"/>
              </w:rPr>
            </w:pPr>
            <w:r w:rsidRPr="00DF1EAB">
              <w:rPr>
                <w:rFonts w:ascii="Arial" w:hAnsi="Arial" w:cs="Arial"/>
              </w:rPr>
              <w:t>Pakiet do rachunku prawdopodobieństwa</w:t>
            </w:r>
          </w:p>
        </w:tc>
        <w:tc>
          <w:tcPr>
            <w:tcW w:w="1869" w:type="dxa"/>
          </w:tcPr>
          <w:p w:rsidR="009B5FE8" w:rsidRPr="00DF1EAB" w:rsidRDefault="009B5FE8" w:rsidP="00180BDA">
            <w:pPr>
              <w:spacing w:after="0" w:line="240" w:lineRule="auto"/>
              <w:rPr>
                <w:rFonts w:ascii="Arial" w:hAnsi="Arial" w:cs="Arial"/>
              </w:rPr>
            </w:pPr>
            <w:r w:rsidRPr="00DF1EAB">
              <w:rPr>
                <w:rFonts w:ascii="Arial" w:hAnsi="Arial" w:cs="Arial"/>
              </w:rPr>
              <w:t>2 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 xml:space="preserve">Pakiet zawiera elementy wykorzystywane tradycyjnie do przeprowadzania doświadczeń i zadań z rachunku prawdopodobieństwa, w tym model </w:t>
            </w:r>
            <w:proofErr w:type="spellStart"/>
            <w:r w:rsidRPr="00DF1EAB">
              <w:rPr>
                <w:rFonts w:ascii="Arial" w:hAnsi="Arial" w:cs="Arial"/>
              </w:rPr>
              <w:t>Binostat</w:t>
            </w:r>
            <w:proofErr w:type="spellEnd"/>
            <w:r w:rsidRPr="00DF1EAB">
              <w:rPr>
                <w:rFonts w:ascii="Arial" w:hAnsi="Arial" w:cs="Arial"/>
              </w:rPr>
              <w:t xml:space="preserve">, czyli Deskę </w:t>
            </w:r>
            <w:proofErr w:type="spellStart"/>
            <w:r w:rsidRPr="00DF1EAB">
              <w:rPr>
                <w:rFonts w:ascii="Arial" w:hAnsi="Arial" w:cs="Arial"/>
              </w:rPr>
              <w:t>Galtona</w:t>
            </w:r>
            <w:proofErr w:type="spellEnd"/>
            <w:r w:rsidRPr="00DF1EAB">
              <w:rPr>
                <w:rFonts w:ascii="Arial" w:hAnsi="Arial" w:cs="Arial"/>
              </w:rPr>
              <w:t>, przeznaczone do demonstracji zagadnień z zakresu rachunku prawdopodobieństwa, w tym m.in. próby losowe / rozkład losowy, rozkład dwumianowy.</w:t>
            </w:r>
          </w:p>
          <w:p w:rsidR="009B5FE8" w:rsidRPr="00DF1EAB" w:rsidRDefault="009B5FE8" w:rsidP="00180BDA">
            <w:pPr>
              <w:spacing w:after="0" w:line="240" w:lineRule="auto"/>
              <w:rPr>
                <w:rFonts w:ascii="Arial" w:hAnsi="Arial" w:cs="Arial"/>
              </w:rPr>
            </w:pPr>
            <w:r w:rsidRPr="00DF1EAB">
              <w:rPr>
                <w:rFonts w:ascii="Arial" w:hAnsi="Arial" w:cs="Arial"/>
              </w:rPr>
              <w:t>Skład:</w:t>
            </w:r>
          </w:p>
          <w:p w:rsidR="009B5FE8" w:rsidRPr="00DF1EAB" w:rsidRDefault="009B5FE8" w:rsidP="00180BDA">
            <w:pPr>
              <w:spacing w:after="0" w:line="240" w:lineRule="auto"/>
              <w:rPr>
                <w:rFonts w:ascii="Arial" w:hAnsi="Arial" w:cs="Arial"/>
              </w:rPr>
            </w:pPr>
          </w:p>
          <w:p w:rsidR="009B5FE8" w:rsidRPr="00DF1EAB" w:rsidRDefault="009B5FE8" w:rsidP="00180BDA">
            <w:pPr>
              <w:spacing w:after="0" w:line="240" w:lineRule="auto"/>
              <w:rPr>
                <w:rFonts w:ascii="Arial" w:hAnsi="Arial" w:cs="Arial"/>
              </w:rPr>
            </w:pPr>
            <w:r w:rsidRPr="00DF1EAB">
              <w:rPr>
                <w:rFonts w:ascii="Arial" w:hAnsi="Arial" w:cs="Arial"/>
              </w:rPr>
              <w:t>karty do gry - 1 talia 52 kart</w:t>
            </w:r>
          </w:p>
          <w:p w:rsidR="009B5FE8" w:rsidRPr="00DF1EAB" w:rsidRDefault="009B5FE8" w:rsidP="00180BDA">
            <w:pPr>
              <w:spacing w:after="0" w:line="240" w:lineRule="auto"/>
              <w:rPr>
                <w:rFonts w:ascii="Arial" w:hAnsi="Arial" w:cs="Arial"/>
              </w:rPr>
            </w:pPr>
            <w:r w:rsidRPr="00DF1EAB">
              <w:rPr>
                <w:rFonts w:ascii="Arial" w:hAnsi="Arial" w:cs="Arial"/>
              </w:rPr>
              <w:t>kostki do gry 6-polowe z oczkami - 15 szt.</w:t>
            </w:r>
          </w:p>
          <w:p w:rsidR="009B5FE8" w:rsidRPr="00DF1EAB" w:rsidRDefault="009B5FE8" w:rsidP="00180BDA">
            <w:pPr>
              <w:spacing w:after="0" w:line="240" w:lineRule="auto"/>
              <w:rPr>
                <w:rFonts w:ascii="Arial" w:hAnsi="Arial" w:cs="Arial"/>
              </w:rPr>
            </w:pPr>
            <w:r w:rsidRPr="00DF1EAB">
              <w:rPr>
                <w:rFonts w:ascii="Arial" w:hAnsi="Arial" w:cs="Arial"/>
              </w:rPr>
              <w:t>kulki czerwone - 3 szt.</w:t>
            </w:r>
          </w:p>
          <w:p w:rsidR="009B5FE8" w:rsidRPr="00DF1EAB" w:rsidRDefault="009B5FE8" w:rsidP="00180BDA">
            <w:pPr>
              <w:spacing w:after="0" w:line="240" w:lineRule="auto"/>
              <w:rPr>
                <w:rFonts w:ascii="Arial" w:hAnsi="Arial" w:cs="Arial"/>
              </w:rPr>
            </w:pPr>
            <w:r w:rsidRPr="00DF1EAB">
              <w:rPr>
                <w:rFonts w:ascii="Arial" w:hAnsi="Arial" w:cs="Arial"/>
              </w:rPr>
              <w:t>kulki niebieskie - 3 szt.</w:t>
            </w:r>
          </w:p>
          <w:p w:rsidR="009B5FE8" w:rsidRPr="00DF1EAB" w:rsidRDefault="009B5FE8" w:rsidP="00180BDA">
            <w:pPr>
              <w:spacing w:after="0" w:line="240" w:lineRule="auto"/>
              <w:rPr>
                <w:rFonts w:ascii="Arial" w:hAnsi="Arial" w:cs="Arial"/>
              </w:rPr>
            </w:pPr>
            <w:r w:rsidRPr="00DF1EAB">
              <w:rPr>
                <w:rFonts w:ascii="Arial" w:hAnsi="Arial" w:cs="Arial"/>
              </w:rPr>
              <w:t>pojemniki prostopadłościenne z tworzywa sztucznego, otwarte z zaokrąglonymi narożnikami, do wyrzucania kości - 4 szt.</w:t>
            </w:r>
          </w:p>
          <w:p w:rsidR="009B5FE8" w:rsidRPr="00DF1EAB" w:rsidRDefault="009B5FE8" w:rsidP="00180BDA">
            <w:pPr>
              <w:spacing w:after="0" w:line="240" w:lineRule="auto"/>
              <w:rPr>
                <w:rFonts w:ascii="Arial" w:hAnsi="Arial" w:cs="Arial"/>
              </w:rPr>
            </w:pPr>
            <w:r w:rsidRPr="00DF1EAB">
              <w:rPr>
                <w:rFonts w:ascii="Arial" w:hAnsi="Arial" w:cs="Arial"/>
              </w:rPr>
              <w:t>pojemniki z tworzywa z zakrętką z rurką transparentną - 6 szt.</w:t>
            </w:r>
          </w:p>
          <w:p w:rsidR="009B5FE8" w:rsidRPr="00DF1EAB" w:rsidRDefault="009B5FE8" w:rsidP="00180BDA">
            <w:pPr>
              <w:spacing w:after="0" w:line="240" w:lineRule="auto"/>
              <w:rPr>
                <w:rFonts w:ascii="Arial" w:hAnsi="Arial" w:cs="Arial"/>
              </w:rPr>
            </w:pPr>
            <w:r w:rsidRPr="00DF1EAB">
              <w:rPr>
                <w:rFonts w:ascii="Arial" w:hAnsi="Arial" w:cs="Arial"/>
              </w:rPr>
              <w:t>kulki białe dopasowane do rurek - min. 12 szt.</w:t>
            </w:r>
          </w:p>
          <w:p w:rsidR="009B5FE8" w:rsidRPr="00DF1EAB" w:rsidRDefault="009B5FE8" w:rsidP="00180BDA">
            <w:pPr>
              <w:spacing w:after="0" w:line="240" w:lineRule="auto"/>
              <w:rPr>
                <w:rFonts w:ascii="Arial" w:hAnsi="Arial" w:cs="Arial"/>
              </w:rPr>
            </w:pPr>
            <w:r w:rsidRPr="00DF1EAB">
              <w:rPr>
                <w:rFonts w:ascii="Arial" w:hAnsi="Arial" w:cs="Arial"/>
              </w:rPr>
              <w:t>kulki czarne dopasowane do rurek - min. 12 szt.</w:t>
            </w:r>
          </w:p>
          <w:p w:rsidR="009B5FE8" w:rsidRPr="00DF1EAB" w:rsidRDefault="009B5FE8" w:rsidP="00180BDA">
            <w:pPr>
              <w:rPr>
                <w:rFonts w:ascii="Arial" w:hAnsi="Arial" w:cs="Arial"/>
              </w:rPr>
            </w:pPr>
            <w:r w:rsidRPr="00DF1EAB">
              <w:rPr>
                <w:rFonts w:ascii="Arial" w:hAnsi="Arial" w:cs="Arial"/>
              </w:rPr>
              <w:t xml:space="preserve">model </w:t>
            </w:r>
            <w:proofErr w:type="spellStart"/>
            <w:r w:rsidRPr="00DF1EAB">
              <w:rPr>
                <w:rFonts w:ascii="Arial" w:hAnsi="Arial" w:cs="Arial"/>
              </w:rPr>
              <w:t>Binostat</w:t>
            </w:r>
            <w:proofErr w:type="spellEnd"/>
            <w:r w:rsidRPr="00DF1EAB">
              <w:rPr>
                <w:rFonts w:ascii="Arial" w:hAnsi="Arial" w:cs="Arial"/>
              </w:rPr>
              <w:t xml:space="preserve"> - Deska </w:t>
            </w:r>
            <w:proofErr w:type="spellStart"/>
            <w:r w:rsidRPr="00DF1EAB">
              <w:rPr>
                <w:rFonts w:ascii="Arial" w:hAnsi="Arial" w:cs="Arial"/>
              </w:rPr>
              <w:t>Galtona</w:t>
            </w:r>
            <w:proofErr w:type="spellEnd"/>
            <w:r w:rsidRPr="00DF1EAB">
              <w:rPr>
                <w:rFonts w:ascii="Arial" w:hAnsi="Arial" w:cs="Arial"/>
              </w:rPr>
              <w:t xml:space="preserve"> - do demonstracji rozkładu dwumianowego i trójkąta Pascala (składany, wykonany z tworzywa sztucznego, z kołeczkami i tacą z rynienkami do zbierania spadających kulek);  Deska </w:t>
            </w:r>
            <w:proofErr w:type="spellStart"/>
            <w:r w:rsidRPr="00DF1EAB">
              <w:rPr>
                <w:rFonts w:ascii="Arial" w:hAnsi="Arial" w:cs="Arial"/>
              </w:rPr>
              <w:t>Galtona</w:t>
            </w:r>
            <w:proofErr w:type="spellEnd"/>
            <w:r w:rsidRPr="00DF1EAB">
              <w:rPr>
                <w:rFonts w:ascii="Arial" w:hAnsi="Arial" w:cs="Arial"/>
              </w:rPr>
              <w:t xml:space="preserve"> wizualizuje schemat </w:t>
            </w:r>
            <w:proofErr w:type="spellStart"/>
            <w:r w:rsidRPr="00DF1EAB">
              <w:rPr>
                <w:rFonts w:ascii="Arial" w:hAnsi="Arial" w:cs="Arial"/>
              </w:rPr>
              <w:t>Bernoulliego</w:t>
            </w:r>
            <w:proofErr w:type="spellEnd"/>
            <w:r w:rsidRPr="00DF1EAB">
              <w:rPr>
                <w:rFonts w:ascii="Arial" w:hAnsi="Arial" w:cs="Arial"/>
              </w:rPr>
              <w:t xml:space="preserve"> i może być demonstracją sposobu powstawania w codziennym życiu rozkładu normalnego pod wpływem drobnych losowych odchyleń. Skład: Kostki (D4, D6x10, D8, D10, D12, D20), 5 kostek </w:t>
            </w:r>
            <w:proofErr w:type="spellStart"/>
            <w:r w:rsidRPr="00DF1EAB">
              <w:rPr>
                <w:rFonts w:ascii="Arial" w:hAnsi="Arial" w:cs="Arial"/>
              </w:rPr>
              <w:t>suchościeralnych</w:t>
            </w:r>
            <w:proofErr w:type="spellEnd"/>
            <w:r w:rsidRPr="00DF1EAB">
              <w:rPr>
                <w:rFonts w:ascii="Arial" w:hAnsi="Arial" w:cs="Arial"/>
              </w:rPr>
              <w:t xml:space="preserve">, kule losowe (3 kolory po 10 szt.), </w:t>
            </w:r>
            <w:proofErr w:type="spellStart"/>
            <w:r w:rsidRPr="00DF1EAB">
              <w:rPr>
                <w:rFonts w:ascii="Arial" w:hAnsi="Arial" w:cs="Arial"/>
              </w:rPr>
              <w:t>spinner</w:t>
            </w:r>
            <w:proofErr w:type="spellEnd"/>
            <w:r w:rsidRPr="00DF1EAB">
              <w:rPr>
                <w:rFonts w:ascii="Arial" w:hAnsi="Arial" w:cs="Arial"/>
              </w:rPr>
              <w:t xml:space="preserve"> o </w:t>
            </w:r>
            <w:proofErr w:type="spellStart"/>
            <w:r w:rsidRPr="00DF1EAB">
              <w:rPr>
                <w:rFonts w:ascii="Arial" w:hAnsi="Arial" w:cs="Arial"/>
              </w:rPr>
              <w:t>śr</w:t>
            </w:r>
            <w:proofErr w:type="spellEnd"/>
            <w:r w:rsidRPr="00DF1EAB">
              <w:rPr>
                <w:rFonts w:ascii="Arial" w:hAnsi="Arial" w:cs="Arial"/>
              </w:rPr>
              <w:t>. min. 20 cm z wymiennymi tarczami, kubek do losowania.</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30.</w:t>
            </w:r>
          </w:p>
        </w:tc>
        <w:tc>
          <w:tcPr>
            <w:tcW w:w="1997" w:type="dxa"/>
          </w:tcPr>
          <w:p w:rsidR="009B5FE8" w:rsidRPr="00DF1EAB" w:rsidRDefault="009B5FE8" w:rsidP="00180BDA">
            <w:pPr>
              <w:rPr>
                <w:rFonts w:ascii="Arial" w:hAnsi="Arial" w:cs="Arial"/>
              </w:rPr>
            </w:pPr>
            <w:r w:rsidRPr="00DF1EAB">
              <w:rPr>
                <w:rFonts w:ascii="Arial" w:hAnsi="Arial" w:cs="Arial"/>
              </w:rPr>
              <w:t xml:space="preserve">Liczby w kolorach (Montessori) - 100 </w:t>
            </w:r>
            <w:r w:rsidRPr="00DF1EAB">
              <w:rPr>
                <w:rFonts w:ascii="Arial" w:hAnsi="Arial" w:cs="Arial"/>
              </w:rPr>
              <w:lastRenderedPageBreak/>
              <w:t>elementów.</w:t>
            </w:r>
          </w:p>
        </w:tc>
        <w:tc>
          <w:tcPr>
            <w:tcW w:w="1869" w:type="dxa"/>
          </w:tcPr>
          <w:p w:rsidR="009B5FE8" w:rsidRPr="00DF1EAB" w:rsidRDefault="009B5FE8" w:rsidP="00180BDA">
            <w:pPr>
              <w:rPr>
                <w:rFonts w:ascii="Arial" w:hAnsi="Arial" w:cs="Arial"/>
              </w:rPr>
            </w:pPr>
            <w:r w:rsidRPr="00DF1EAB">
              <w:rPr>
                <w:rFonts w:ascii="Arial" w:hAnsi="Arial" w:cs="Arial"/>
              </w:rPr>
              <w:lastRenderedPageBreak/>
              <w:t>2 szt.</w:t>
            </w:r>
          </w:p>
        </w:tc>
        <w:tc>
          <w:tcPr>
            <w:tcW w:w="4469" w:type="dxa"/>
          </w:tcPr>
          <w:p w:rsidR="009B5FE8" w:rsidRPr="00DF1EAB" w:rsidRDefault="009B5FE8" w:rsidP="00180BDA">
            <w:pPr>
              <w:rPr>
                <w:rFonts w:ascii="Arial" w:hAnsi="Arial" w:cs="Arial"/>
              </w:rPr>
            </w:pPr>
            <w:r w:rsidRPr="00DF1EAB">
              <w:rPr>
                <w:rFonts w:ascii="Arial" w:hAnsi="Arial" w:cs="Arial"/>
              </w:rPr>
              <w:t xml:space="preserve">Zestaw klocków do liczenia, zaprojektowany zgodnie z metodą </w:t>
            </w:r>
            <w:r w:rsidRPr="00DF1EAB">
              <w:rPr>
                <w:rFonts w:ascii="Arial" w:hAnsi="Arial" w:cs="Arial"/>
              </w:rPr>
              <w:lastRenderedPageBreak/>
              <w:t xml:space="preserve">Montessori, to doskonałe narzędzie edukacyjne, które wspiera rozwój matematyczny dzieci. Zawiera 100 kolorowych elementów, podzielonych według systemu </w:t>
            </w:r>
            <w:proofErr w:type="spellStart"/>
            <w:r w:rsidRPr="00DF1EAB">
              <w:rPr>
                <w:rFonts w:ascii="Arial" w:hAnsi="Arial" w:cs="Arial"/>
              </w:rPr>
              <w:t>Cuisenaire’a</w:t>
            </w:r>
            <w:proofErr w:type="spellEnd"/>
            <w:r w:rsidRPr="00DF1EAB">
              <w:rPr>
                <w:rFonts w:ascii="Arial" w:hAnsi="Arial" w:cs="Arial"/>
              </w:rPr>
              <w:t xml:space="preserve"> i </w:t>
            </w:r>
            <w:proofErr w:type="spellStart"/>
            <w:r w:rsidRPr="00DF1EAB">
              <w:rPr>
                <w:rFonts w:ascii="Arial" w:hAnsi="Arial" w:cs="Arial"/>
              </w:rPr>
              <w:t>Dienes’a</w:t>
            </w:r>
            <w:proofErr w:type="spellEnd"/>
            <w:r w:rsidRPr="00DF1EAB">
              <w:rPr>
                <w:rFonts w:ascii="Arial" w:hAnsi="Arial" w:cs="Arial"/>
              </w:rPr>
              <w:t xml:space="preserve">, co umożliwia wszechstronne nauczanie pojęć matematycznych. Kolory i rozmiary: </w:t>
            </w:r>
          </w:p>
          <w:p w:rsidR="009B5FE8" w:rsidRPr="00DF1EAB" w:rsidRDefault="009B5FE8" w:rsidP="00180BDA">
            <w:pPr>
              <w:rPr>
                <w:rFonts w:ascii="Arial" w:hAnsi="Arial" w:cs="Arial"/>
              </w:rPr>
            </w:pPr>
            <w:r w:rsidRPr="00DF1EAB">
              <w:rPr>
                <w:rFonts w:ascii="Arial" w:hAnsi="Arial" w:cs="Arial"/>
              </w:rPr>
              <w:t xml:space="preserve">• Czerwony: 10 jedynek (1 cm) </w:t>
            </w:r>
          </w:p>
          <w:p w:rsidR="009B5FE8" w:rsidRPr="00DF1EAB" w:rsidRDefault="009B5FE8" w:rsidP="00180BDA">
            <w:pPr>
              <w:rPr>
                <w:rFonts w:ascii="Arial" w:hAnsi="Arial" w:cs="Arial"/>
              </w:rPr>
            </w:pPr>
            <w:r w:rsidRPr="00DF1EAB">
              <w:rPr>
                <w:rFonts w:ascii="Arial" w:hAnsi="Arial" w:cs="Arial"/>
              </w:rPr>
              <w:t xml:space="preserve">• Zielony: 10 dwójek (2 cm) </w:t>
            </w:r>
          </w:p>
          <w:p w:rsidR="009B5FE8" w:rsidRPr="00DF1EAB" w:rsidRDefault="009B5FE8" w:rsidP="00180BDA">
            <w:pPr>
              <w:rPr>
                <w:rFonts w:ascii="Arial" w:hAnsi="Arial" w:cs="Arial"/>
              </w:rPr>
            </w:pPr>
            <w:r w:rsidRPr="00DF1EAB">
              <w:rPr>
                <w:rFonts w:ascii="Arial" w:hAnsi="Arial" w:cs="Arial"/>
              </w:rPr>
              <w:t xml:space="preserve">• Różowy: 10 trójek (3 cm) </w:t>
            </w:r>
          </w:p>
          <w:p w:rsidR="009B5FE8" w:rsidRPr="00DF1EAB" w:rsidRDefault="009B5FE8" w:rsidP="00180BDA">
            <w:pPr>
              <w:rPr>
                <w:rFonts w:ascii="Arial" w:hAnsi="Arial" w:cs="Arial"/>
              </w:rPr>
            </w:pPr>
            <w:r w:rsidRPr="00DF1EAB">
              <w:rPr>
                <w:rFonts w:ascii="Arial" w:hAnsi="Arial" w:cs="Arial"/>
              </w:rPr>
              <w:t xml:space="preserve">• Żółty: 10 czwórek (4 cm) </w:t>
            </w:r>
          </w:p>
          <w:p w:rsidR="009B5FE8" w:rsidRPr="00DF1EAB" w:rsidRDefault="009B5FE8" w:rsidP="00180BDA">
            <w:pPr>
              <w:rPr>
                <w:rFonts w:ascii="Arial" w:hAnsi="Arial" w:cs="Arial"/>
              </w:rPr>
            </w:pPr>
            <w:r w:rsidRPr="00DF1EAB">
              <w:rPr>
                <w:rFonts w:ascii="Arial" w:hAnsi="Arial" w:cs="Arial"/>
              </w:rPr>
              <w:t xml:space="preserve">• Jasnoniebieski: 10 piątek (5 cm) </w:t>
            </w:r>
          </w:p>
          <w:p w:rsidR="009B5FE8" w:rsidRPr="00DF1EAB" w:rsidRDefault="009B5FE8" w:rsidP="00180BDA">
            <w:pPr>
              <w:rPr>
                <w:rFonts w:ascii="Arial" w:hAnsi="Arial" w:cs="Arial"/>
              </w:rPr>
            </w:pPr>
            <w:r w:rsidRPr="00DF1EAB">
              <w:rPr>
                <w:rFonts w:ascii="Arial" w:hAnsi="Arial" w:cs="Arial"/>
              </w:rPr>
              <w:t xml:space="preserve">• Fioletowy: 10 szóstek (6 cm) </w:t>
            </w:r>
          </w:p>
          <w:p w:rsidR="009B5FE8" w:rsidRPr="00DF1EAB" w:rsidRDefault="009B5FE8" w:rsidP="00180BDA">
            <w:pPr>
              <w:rPr>
                <w:rFonts w:ascii="Arial" w:hAnsi="Arial" w:cs="Arial"/>
              </w:rPr>
            </w:pPr>
            <w:r w:rsidRPr="00DF1EAB">
              <w:rPr>
                <w:rFonts w:ascii="Arial" w:hAnsi="Arial" w:cs="Arial"/>
              </w:rPr>
              <w:t xml:space="preserve">• Biały: 10 siódemek (7 cm) </w:t>
            </w:r>
          </w:p>
          <w:p w:rsidR="009B5FE8" w:rsidRPr="00DF1EAB" w:rsidRDefault="009B5FE8" w:rsidP="00180BDA">
            <w:pPr>
              <w:rPr>
                <w:rFonts w:ascii="Arial" w:hAnsi="Arial" w:cs="Arial"/>
              </w:rPr>
            </w:pPr>
            <w:r w:rsidRPr="00DF1EAB">
              <w:rPr>
                <w:rFonts w:ascii="Arial" w:hAnsi="Arial" w:cs="Arial"/>
              </w:rPr>
              <w:t xml:space="preserve">• Brązowy: 10 ósemek (8 cm) </w:t>
            </w:r>
          </w:p>
          <w:p w:rsidR="009B5FE8" w:rsidRPr="00DF1EAB" w:rsidRDefault="009B5FE8" w:rsidP="00180BDA">
            <w:pPr>
              <w:rPr>
                <w:rFonts w:ascii="Arial" w:hAnsi="Arial" w:cs="Arial"/>
              </w:rPr>
            </w:pPr>
            <w:r w:rsidRPr="00DF1EAB">
              <w:rPr>
                <w:rFonts w:ascii="Arial" w:hAnsi="Arial" w:cs="Arial"/>
              </w:rPr>
              <w:t xml:space="preserve">• Niebieski: 10 dziewiątek (9 cm) </w:t>
            </w:r>
          </w:p>
          <w:p w:rsidR="009B5FE8" w:rsidRPr="00DF1EAB" w:rsidRDefault="009B5FE8" w:rsidP="00180BDA">
            <w:pPr>
              <w:rPr>
                <w:rFonts w:ascii="Arial" w:hAnsi="Arial" w:cs="Arial"/>
              </w:rPr>
            </w:pPr>
            <w:r w:rsidRPr="00DF1EAB">
              <w:rPr>
                <w:rFonts w:ascii="Arial" w:hAnsi="Arial" w:cs="Arial"/>
              </w:rPr>
              <w:t>• Złoty: 10 dziesiątek (10 cm)</w:t>
            </w:r>
          </w:p>
          <w:p w:rsidR="009B5FE8" w:rsidRPr="00DF1EAB" w:rsidRDefault="009B5FE8" w:rsidP="00180BDA">
            <w:pPr>
              <w:rPr>
                <w:rFonts w:ascii="Arial" w:hAnsi="Arial" w:cs="Arial"/>
              </w:rPr>
            </w:pPr>
            <w:r w:rsidRPr="00DF1EAB">
              <w:rPr>
                <w:rFonts w:ascii="Arial" w:hAnsi="Arial" w:cs="Arial"/>
              </w:rPr>
              <w:t xml:space="preserve">Dzięki różnym długościom i kolorom klocków zestaw pomaga w kształtowaniu zrozumienia liczby oraz jej wartości. Dzieci uczą się prawidłowej wizualizacji liczb oraz ich poprawnego nazywania. Klocki umożliwiają wizualne przedstawienie czterech podstawowych działań matematycznych. Klocki wykonane są z RE-Wood, materiału w 100% pochodzącego z recyklingu, posiadającego certyfikat PEFC, co zapewnia ich wielokrotny recykling po zakończeniu użytkowania. Opakowanie: </w:t>
            </w:r>
          </w:p>
          <w:p w:rsidR="009B5FE8" w:rsidRPr="00DF1EAB" w:rsidRDefault="009B5FE8" w:rsidP="00180BDA">
            <w:pPr>
              <w:rPr>
                <w:rFonts w:ascii="Arial" w:hAnsi="Arial" w:cs="Arial"/>
              </w:rPr>
            </w:pPr>
            <w:r w:rsidRPr="00DF1EAB">
              <w:rPr>
                <w:rFonts w:ascii="Arial" w:hAnsi="Arial" w:cs="Arial"/>
              </w:rPr>
              <w:t xml:space="preserve">• Waga: 0,700 kg  </w:t>
            </w:r>
          </w:p>
          <w:p w:rsidR="009B5FE8" w:rsidRPr="00DF1EAB" w:rsidRDefault="009B5FE8" w:rsidP="00180BDA">
            <w:pPr>
              <w:rPr>
                <w:rFonts w:ascii="Arial" w:hAnsi="Arial" w:cs="Arial"/>
              </w:rPr>
            </w:pPr>
            <w:r w:rsidRPr="00DF1EAB">
              <w:rPr>
                <w:rFonts w:ascii="Arial" w:hAnsi="Arial" w:cs="Arial"/>
              </w:rPr>
              <w:t xml:space="preserve">• Wymiary opakowania: 18 x 18 x 5 cm Materiał: Drewno bukowe. 100 elementów o dł. 1-10 cm. Rozkład: 1(22x), 2(12x), 3(10x), 4(6x), 5(4x), 6(4x), 7(4x), 8(4x), 9(4x), 10(30x) - wg standardu </w:t>
            </w:r>
            <w:proofErr w:type="spellStart"/>
            <w:r w:rsidRPr="00DF1EAB">
              <w:rPr>
                <w:rFonts w:ascii="Arial" w:hAnsi="Arial" w:cs="Arial"/>
              </w:rPr>
              <w:t>Cuisenaire</w:t>
            </w:r>
            <w:proofErr w:type="spellEnd"/>
            <w:r w:rsidRPr="00DF1EAB">
              <w:rPr>
                <w:rFonts w:ascii="Arial" w:hAnsi="Arial" w:cs="Arial"/>
              </w:rPr>
              <w:t>.</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31.</w:t>
            </w:r>
          </w:p>
        </w:tc>
        <w:tc>
          <w:tcPr>
            <w:tcW w:w="1997" w:type="dxa"/>
          </w:tcPr>
          <w:p w:rsidR="009B5FE8" w:rsidRPr="00DF1EAB" w:rsidRDefault="009B5FE8" w:rsidP="00180BDA">
            <w:pPr>
              <w:rPr>
                <w:rFonts w:ascii="Arial" w:hAnsi="Arial" w:cs="Arial"/>
              </w:rPr>
            </w:pPr>
            <w:r w:rsidRPr="00DF1EAB">
              <w:rPr>
                <w:rFonts w:ascii="Arial" w:hAnsi="Arial" w:cs="Arial"/>
              </w:rPr>
              <w:t xml:space="preserve">Wyprawka matematyczna 1-20 </w:t>
            </w:r>
          </w:p>
        </w:tc>
        <w:tc>
          <w:tcPr>
            <w:tcW w:w="1869" w:type="dxa"/>
          </w:tcPr>
          <w:p w:rsidR="009B5FE8" w:rsidRPr="00DF1EAB" w:rsidRDefault="009B5FE8" w:rsidP="00180BDA">
            <w:pPr>
              <w:spacing w:after="0" w:line="240" w:lineRule="auto"/>
              <w:rPr>
                <w:rFonts w:ascii="Arial" w:hAnsi="Arial" w:cs="Arial"/>
              </w:rPr>
            </w:pPr>
            <w:r w:rsidRPr="00DF1EAB">
              <w:rPr>
                <w:rFonts w:ascii="Arial" w:hAnsi="Arial" w:cs="Arial"/>
              </w:rPr>
              <w:t>4 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Zestaw edukacyjny, który pomoże dzieciom w nauce liczenia, pisania liczb oraz rozwijaniu umiejętności matematycznych. Zestaw składa się z różnorodnych elementów, które zapewnią pełne wsparcie w procesie nauki.</w:t>
            </w:r>
          </w:p>
          <w:p w:rsidR="009B5FE8" w:rsidRPr="00DF1EAB" w:rsidRDefault="009B5FE8" w:rsidP="00180BDA">
            <w:pPr>
              <w:spacing w:after="0" w:line="240" w:lineRule="auto"/>
              <w:rPr>
                <w:rFonts w:ascii="Arial" w:hAnsi="Arial" w:cs="Arial"/>
                <w:b/>
                <w:bCs/>
              </w:rPr>
            </w:pPr>
            <w:r w:rsidRPr="00DF1EAB">
              <w:rPr>
                <w:rFonts w:ascii="Arial" w:hAnsi="Arial" w:cs="Arial"/>
                <w:b/>
                <w:bCs/>
              </w:rPr>
              <w:t>Zawartość zestawu:</w:t>
            </w:r>
          </w:p>
          <w:p w:rsidR="009B5FE8" w:rsidRPr="00DF1EAB" w:rsidRDefault="009B5FE8" w:rsidP="00180BDA">
            <w:pPr>
              <w:spacing w:after="0" w:line="240" w:lineRule="auto"/>
              <w:rPr>
                <w:rFonts w:ascii="Arial" w:hAnsi="Arial" w:cs="Arial"/>
              </w:rPr>
            </w:pPr>
            <w:r w:rsidRPr="00DF1EAB">
              <w:rPr>
                <w:rFonts w:ascii="Arial" w:hAnsi="Arial" w:cs="Arial"/>
              </w:rPr>
              <w:t>szablon liczb do ćwiczeń i nauki pisania, dzięki któremu dzieci będą mogły doskonalić swoje umiejętności pisania liczb w sposób praktyczny.</w:t>
            </w:r>
          </w:p>
          <w:p w:rsidR="009B5FE8" w:rsidRPr="00DF1EAB" w:rsidRDefault="009B5FE8" w:rsidP="00180BDA">
            <w:pPr>
              <w:spacing w:after="0" w:line="240" w:lineRule="auto"/>
              <w:rPr>
                <w:rFonts w:ascii="Arial" w:hAnsi="Arial" w:cs="Arial"/>
              </w:rPr>
            </w:pPr>
            <w:r w:rsidRPr="00DF1EAB">
              <w:rPr>
                <w:rFonts w:ascii="Arial" w:hAnsi="Arial" w:cs="Arial"/>
              </w:rPr>
              <w:t>Numerowany pasek z liczbami 1-20 do umieszczania żetonów - to doskonałe narzędzie do nauki porównywania i układania liczb w odpowiedniej kolejności.</w:t>
            </w:r>
          </w:p>
          <w:p w:rsidR="009B5FE8" w:rsidRPr="00DF1EAB" w:rsidRDefault="009B5FE8" w:rsidP="00180BDA">
            <w:pPr>
              <w:spacing w:after="0" w:line="240" w:lineRule="auto"/>
              <w:rPr>
                <w:rFonts w:ascii="Arial" w:hAnsi="Arial" w:cs="Arial"/>
              </w:rPr>
            </w:pPr>
            <w:r w:rsidRPr="00DF1EAB">
              <w:rPr>
                <w:rFonts w:ascii="Arial" w:hAnsi="Arial" w:cs="Arial"/>
              </w:rPr>
              <w:t>22 żetony-liczmany do liczenia, które pomogą dzieciom w ćwiczeniu umiejętności dodawania i odejmowania. Żetony są dwukolorowe: czerwono-niebieskie.</w:t>
            </w:r>
          </w:p>
          <w:p w:rsidR="009B5FE8" w:rsidRPr="00DF1EAB" w:rsidRDefault="009B5FE8" w:rsidP="00180BDA">
            <w:pPr>
              <w:spacing w:after="0" w:line="240" w:lineRule="auto"/>
              <w:rPr>
                <w:rFonts w:ascii="Arial" w:hAnsi="Arial" w:cs="Arial"/>
              </w:rPr>
            </w:pPr>
            <w:r w:rsidRPr="00DF1EAB">
              <w:rPr>
                <w:rFonts w:ascii="Arial" w:hAnsi="Arial" w:cs="Arial"/>
              </w:rPr>
              <w:t>20 kostek (10 niebieskich i 10 czerwonych), które można wykorzystać do różnych ćwiczeń i zadań matematycznych</w:t>
            </w:r>
          </w:p>
          <w:p w:rsidR="009B5FE8" w:rsidRPr="00DF1EAB" w:rsidRDefault="009B5FE8" w:rsidP="00180BDA">
            <w:pPr>
              <w:spacing w:after="0" w:line="240" w:lineRule="auto"/>
              <w:rPr>
                <w:rFonts w:ascii="Arial" w:hAnsi="Arial" w:cs="Arial"/>
              </w:rPr>
            </w:pPr>
            <w:r w:rsidRPr="00DF1EAB">
              <w:rPr>
                <w:rFonts w:ascii="Arial" w:hAnsi="Arial" w:cs="Arial"/>
              </w:rPr>
              <w:t>Banknoty z papieru (13 banknotów do 20 €, zestaw banknotów o nominałach: 10, 20, 50, 100 i 200 złotych) i monety euro i złotówki. Dzięki nim dzieci będą mogły ćwiczyć rozpoznawanie i liczenie pieniędzy, a także rozwijać umiejętności matematyczne związane z operacjami na liczbach.</w:t>
            </w:r>
          </w:p>
          <w:p w:rsidR="009B5FE8" w:rsidRPr="00DF1EAB" w:rsidRDefault="009B5FE8" w:rsidP="00180BDA">
            <w:pPr>
              <w:spacing w:after="0" w:line="240" w:lineRule="auto"/>
              <w:rPr>
                <w:rFonts w:ascii="Arial" w:hAnsi="Arial" w:cs="Arial"/>
              </w:rPr>
            </w:pPr>
            <w:r w:rsidRPr="00DF1EAB">
              <w:rPr>
                <w:rFonts w:ascii="Arial" w:hAnsi="Arial" w:cs="Arial"/>
              </w:rPr>
              <w:t>Oś liczbowa od 1-20 ze znacznikami</w:t>
            </w:r>
          </w:p>
          <w:p w:rsidR="009B5FE8" w:rsidRPr="00DF1EAB" w:rsidRDefault="009B5FE8" w:rsidP="00180BDA">
            <w:pPr>
              <w:spacing w:after="0" w:line="240" w:lineRule="auto"/>
              <w:rPr>
                <w:rFonts w:ascii="Arial" w:hAnsi="Arial" w:cs="Arial"/>
              </w:rPr>
            </w:pPr>
            <w:proofErr w:type="spellStart"/>
            <w:r w:rsidRPr="00DF1EAB">
              <w:rPr>
                <w:rFonts w:ascii="Arial" w:hAnsi="Arial" w:cs="Arial"/>
              </w:rPr>
              <w:t>Geoplan</w:t>
            </w:r>
            <w:proofErr w:type="spellEnd"/>
            <w:r w:rsidRPr="00DF1EAB">
              <w:rPr>
                <w:rFonts w:ascii="Arial" w:hAnsi="Arial" w:cs="Arial"/>
              </w:rPr>
              <w:t xml:space="preserve"> 15x15 cm z 25 gumkami – umożliwia dzieciom tworzenie różnorodnych kształtów i figur geometrycznych, rozwijając przy tym umiejętności przestrzenne i logiczne.</w:t>
            </w:r>
          </w:p>
          <w:p w:rsidR="009B5FE8" w:rsidRPr="00DF1EAB" w:rsidRDefault="009B5FE8" w:rsidP="00180BDA">
            <w:pPr>
              <w:spacing w:after="0" w:line="240" w:lineRule="auto"/>
              <w:rPr>
                <w:rFonts w:ascii="Arial" w:hAnsi="Arial" w:cs="Arial"/>
              </w:rPr>
            </w:pPr>
            <w:r w:rsidRPr="00DF1EAB">
              <w:rPr>
                <w:rFonts w:ascii="Arial" w:hAnsi="Arial" w:cs="Arial"/>
              </w:rPr>
              <w:t>Zegar uczniowski (ø 10cm) z wytłoczoną tarczą oraz regulowanymi i zsynchronizowanymi wskazówkami godzin i minut (wymiary: 15 x 13 x 3 cm)</w:t>
            </w:r>
          </w:p>
          <w:p w:rsidR="009B5FE8" w:rsidRPr="00DF1EAB" w:rsidRDefault="009B5FE8" w:rsidP="00180BDA">
            <w:pPr>
              <w:spacing w:after="0" w:line="240" w:lineRule="auto"/>
              <w:rPr>
                <w:rFonts w:ascii="Arial" w:hAnsi="Arial" w:cs="Arial"/>
              </w:rPr>
            </w:pPr>
            <w:r w:rsidRPr="00DF1EAB">
              <w:rPr>
                <w:rFonts w:ascii="Arial" w:hAnsi="Arial" w:cs="Arial"/>
              </w:rPr>
              <w:t>Arytmetyczne koraliki 5+5 (20 koralików)</w:t>
            </w:r>
          </w:p>
          <w:p w:rsidR="009B5FE8" w:rsidRPr="00DF1EAB" w:rsidRDefault="009B5FE8" w:rsidP="00180BDA">
            <w:pPr>
              <w:spacing w:after="0" w:line="240" w:lineRule="auto"/>
              <w:rPr>
                <w:rFonts w:ascii="Arial" w:hAnsi="Arial" w:cs="Arial"/>
              </w:rPr>
            </w:pPr>
            <w:r w:rsidRPr="00DF1EAB">
              <w:rPr>
                <w:rFonts w:ascii="Arial" w:hAnsi="Arial" w:cs="Arial"/>
              </w:rPr>
              <w:t>Trzykomorowe pudełko z 20 kulkami do nauki dzielenia, sortowania, grupowania czy porównywania ilości.</w:t>
            </w:r>
          </w:p>
          <w:p w:rsidR="009B5FE8" w:rsidRPr="00DF1EAB" w:rsidRDefault="009B5FE8" w:rsidP="00180BDA">
            <w:pPr>
              <w:spacing w:after="0" w:line="240" w:lineRule="auto"/>
              <w:rPr>
                <w:rFonts w:ascii="Arial" w:hAnsi="Arial" w:cs="Arial"/>
              </w:rPr>
            </w:pPr>
            <w:r w:rsidRPr="00DF1EAB">
              <w:rPr>
                <w:rFonts w:ascii="Arial" w:hAnsi="Arial" w:cs="Arial"/>
              </w:rPr>
              <w:t>5 podstawowych figur geometrycznych • Lustro bezpieczne 15x10cm do nauki symetrii i odbić lustrzanych</w:t>
            </w:r>
          </w:p>
          <w:p w:rsidR="009B5FE8" w:rsidRPr="00DF1EAB" w:rsidRDefault="009B5FE8" w:rsidP="00180BDA">
            <w:pPr>
              <w:spacing w:after="0" w:line="240" w:lineRule="auto"/>
              <w:rPr>
                <w:rFonts w:ascii="Arial" w:hAnsi="Arial" w:cs="Arial"/>
              </w:rPr>
            </w:pPr>
            <w:r w:rsidRPr="00DF1EAB">
              <w:rPr>
                <w:rFonts w:ascii="Arial" w:hAnsi="Arial" w:cs="Arial"/>
              </w:rPr>
              <w:lastRenderedPageBreak/>
              <w:t>Dwie kostki do gry, które można wykorzystać do różnych ćwiczeń matematycznych, takich jak losowanie liczb czy tworzenie zadań matematycznych.</w:t>
            </w:r>
          </w:p>
          <w:p w:rsidR="009B5FE8" w:rsidRPr="00DF1EAB" w:rsidRDefault="009B5FE8" w:rsidP="00180BDA">
            <w:pPr>
              <w:spacing w:after="0" w:line="240" w:lineRule="auto"/>
              <w:rPr>
                <w:rFonts w:ascii="Arial" w:hAnsi="Arial" w:cs="Arial"/>
              </w:rPr>
            </w:pPr>
            <w:r w:rsidRPr="00DF1EAB">
              <w:rPr>
                <w:rFonts w:ascii="Arial" w:hAnsi="Arial" w:cs="Arial"/>
              </w:rPr>
              <w:t>Zestaw ćwiczeń z instrukcją.</w:t>
            </w:r>
          </w:p>
          <w:p w:rsidR="009B5FE8" w:rsidRPr="00DF1EAB" w:rsidRDefault="009B5FE8" w:rsidP="00180BDA">
            <w:pPr>
              <w:rPr>
                <w:rFonts w:ascii="Arial" w:hAnsi="Arial" w:cs="Arial"/>
              </w:rPr>
            </w:pPr>
            <w:r w:rsidRPr="00DF1EAB">
              <w:rPr>
                <w:rFonts w:ascii="Arial" w:hAnsi="Arial" w:cs="Arial"/>
              </w:rPr>
              <w:t xml:space="preserve">Zamykany pojemnik do przechowywania elementów </w:t>
            </w:r>
            <w:proofErr w:type="spellStart"/>
            <w:r w:rsidRPr="00DF1EAB">
              <w:rPr>
                <w:rFonts w:ascii="Arial" w:hAnsi="Arial" w:cs="Arial"/>
              </w:rPr>
              <w:t>zestawuSkład</w:t>
            </w:r>
            <w:proofErr w:type="spellEnd"/>
            <w:r w:rsidRPr="00DF1EAB">
              <w:rPr>
                <w:rFonts w:ascii="Arial" w:hAnsi="Arial" w:cs="Arial"/>
              </w:rPr>
              <w:t xml:space="preserve">: </w:t>
            </w:r>
            <w:proofErr w:type="spellStart"/>
            <w:r w:rsidRPr="00DF1EAB">
              <w:rPr>
                <w:rFonts w:ascii="Arial" w:hAnsi="Arial" w:cs="Arial"/>
              </w:rPr>
              <w:t>Atrapty</w:t>
            </w:r>
            <w:proofErr w:type="spellEnd"/>
            <w:r w:rsidRPr="00DF1EAB">
              <w:rPr>
                <w:rFonts w:ascii="Arial" w:hAnsi="Arial" w:cs="Arial"/>
              </w:rPr>
              <w:t xml:space="preserve"> banknotów (min. 50 szt.), monety (min. 100 szt.), karty liczbowe 1-20, znaki operacji (+, -, =, &lt;, &gt;), liczmany/patyczki (100 szt.).</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32.</w:t>
            </w:r>
          </w:p>
        </w:tc>
        <w:tc>
          <w:tcPr>
            <w:tcW w:w="1997" w:type="dxa"/>
          </w:tcPr>
          <w:p w:rsidR="009B5FE8" w:rsidRPr="00DF1EAB" w:rsidRDefault="009B5FE8" w:rsidP="00180BDA">
            <w:pPr>
              <w:rPr>
                <w:rFonts w:ascii="Arial" w:hAnsi="Arial" w:cs="Arial"/>
              </w:rPr>
            </w:pPr>
            <w:r w:rsidRPr="00DF1EAB">
              <w:rPr>
                <w:rFonts w:ascii="Arial" w:hAnsi="Arial" w:cs="Arial"/>
              </w:rPr>
              <w:t>Pokochać równania - zestaw demonstracyjny</w:t>
            </w:r>
          </w:p>
        </w:tc>
        <w:tc>
          <w:tcPr>
            <w:tcW w:w="1869" w:type="dxa"/>
          </w:tcPr>
          <w:p w:rsidR="009B5FE8" w:rsidRPr="00DF1EAB" w:rsidRDefault="009B5FE8" w:rsidP="00180BDA">
            <w:pPr>
              <w:spacing w:after="0" w:line="240" w:lineRule="auto"/>
              <w:rPr>
                <w:rFonts w:ascii="Arial" w:hAnsi="Arial" w:cs="Arial"/>
              </w:rPr>
            </w:pPr>
            <w:r w:rsidRPr="00DF1EAB">
              <w:rPr>
                <w:rFonts w:ascii="Arial" w:hAnsi="Arial" w:cs="Arial"/>
              </w:rPr>
              <w:t>3 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 xml:space="preserve">magnetyczna plansza do zapisu </w:t>
            </w:r>
            <w:proofErr w:type="spellStart"/>
            <w:r w:rsidRPr="00DF1EAB">
              <w:rPr>
                <w:rFonts w:ascii="Arial" w:hAnsi="Arial" w:cs="Arial"/>
              </w:rPr>
              <w:t>suchościeralnego</w:t>
            </w:r>
            <w:proofErr w:type="spellEnd"/>
            <w:r w:rsidRPr="00DF1EAB">
              <w:rPr>
                <w:rFonts w:ascii="Arial" w:hAnsi="Arial" w:cs="Arial"/>
              </w:rPr>
              <w:t xml:space="preserve"> (wym. 80 x 80 cm),</w:t>
            </w:r>
          </w:p>
          <w:p w:rsidR="009B5FE8" w:rsidRPr="00DF1EAB" w:rsidRDefault="009B5FE8" w:rsidP="00180BDA">
            <w:pPr>
              <w:spacing w:after="0" w:line="240" w:lineRule="auto"/>
              <w:rPr>
                <w:rFonts w:ascii="Arial" w:hAnsi="Arial" w:cs="Arial"/>
              </w:rPr>
            </w:pPr>
            <w:r w:rsidRPr="00DF1EAB">
              <w:rPr>
                <w:rFonts w:ascii="Arial" w:hAnsi="Arial" w:cs="Arial"/>
              </w:rPr>
              <w:t>30 krążków magnetycznych niebiesko-czerwonych (śr. 5 cm),</w:t>
            </w:r>
          </w:p>
          <w:p w:rsidR="009B5FE8" w:rsidRPr="00DF1EAB" w:rsidRDefault="009B5FE8" w:rsidP="00180BDA">
            <w:pPr>
              <w:spacing w:after="0" w:line="240" w:lineRule="auto"/>
              <w:rPr>
                <w:rFonts w:ascii="Arial" w:hAnsi="Arial" w:cs="Arial"/>
              </w:rPr>
            </w:pPr>
            <w:r w:rsidRPr="00DF1EAB">
              <w:rPr>
                <w:rFonts w:ascii="Arial" w:hAnsi="Arial" w:cs="Arial"/>
              </w:rPr>
              <w:t>15 krążków magnetycznych "x/-x" (śr. 5 cm),</w:t>
            </w:r>
          </w:p>
          <w:p w:rsidR="009B5FE8" w:rsidRPr="00DF1EAB" w:rsidRDefault="009B5FE8" w:rsidP="00180BDA">
            <w:pPr>
              <w:spacing w:after="0" w:line="240" w:lineRule="auto"/>
              <w:rPr>
                <w:rFonts w:ascii="Arial" w:hAnsi="Arial" w:cs="Arial"/>
              </w:rPr>
            </w:pPr>
            <w:r w:rsidRPr="00DF1EAB">
              <w:rPr>
                <w:rFonts w:ascii="Arial" w:hAnsi="Arial" w:cs="Arial"/>
              </w:rPr>
              <w:t>wszystkie elementy wykonane z folii magnetycznej,</w:t>
            </w:r>
          </w:p>
          <w:p w:rsidR="009B5FE8" w:rsidRPr="00DF1EAB" w:rsidRDefault="009B5FE8" w:rsidP="00180BDA">
            <w:pPr>
              <w:rPr>
                <w:rFonts w:ascii="Arial" w:hAnsi="Arial" w:cs="Arial"/>
              </w:rPr>
            </w:pPr>
            <w:r w:rsidRPr="00DF1EAB">
              <w:rPr>
                <w:rFonts w:ascii="Arial" w:hAnsi="Arial" w:cs="Arial"/>
              </w:rPr>
              <w:t>2 pudełka na krążki. Skład: Magnetyczna plansza wagi, płytki 'x' oraz '-x' (po 10 szt.), płytki jednostkowe (40 szt.), instrukcja z przykładami równań liniowych.</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33.</w:t>
            </w:r>
          </w:p>
        </w:tc>
        <w:tc>
          <w:tcPr>
            <w:tcW w:w="1997" w:type="dxa"/>
          </w:tcPr>
          <w:p w:rsidR="009B5FE8" w:rsidRPr="00DF1EAB" w:rsidRDefault="009B5FE8" w:rsidP="00180BDA">
            <w:pPr>
              <w:rPr>
                <w:rFonts w:ascii="Arial" w:hAnsi="Arial" w:cs="Arial"/>
              </w:rPr>
            </w:pPr>
            <w:proofErr w:type="spellStart"/>
            <w:r w:rsidRPr="00DF1EAB">
              <w:rPr>
                <w:rFonts w:ascii="Arial" w:hAnsi="Arial" w:cs="Arial"/>
              </w:rPr>
              <w:t>Geoblocks</w:t>
            </w:r>
            <w:proofErr w:type="spellEnd"/>
            <w:r w:rsidRPr="00DF1EAB">
              <w:rPr>
                <w:rFonts w:ascii="Arial" w:hAnsi="Arial" w:cs="Arial"/>
              </w:rPr>
              <w:t xml:space="preserve"> - 330 drewnianych graniastosłupów</w:t>
            </w:r>
          </w:p>
        </w:tc>
        <w:tc>
          <w:tcPr>
            <w:tcW w:w="1869" w:type="dxa"/>
          </w:tcPr>
          <w:p w:rsidR="009B5FE8" w:rsidRPr="00DF1EAB" w:rsidRDefault="009B5FE8" w:rsidP="00180BDA">
            <w:pPr>
              <w:spacing w:after="0" w:line="240" w:lineRule="auto"/>
              <w:rPr>
                <w:rFonts w:ascii="Arial" w:hAnsi="Arial" w:cs="Arial"/>
              </w:rPr>
            </w:pPr>
            <w:r w:rsidRPr="00DF1EAB">
              <w:rPr>
                <w:rFonts w:ascii="Arial" w:hAnsi="Arial" w:cs="Arial"/>
              </w:rPr>
              <w:t>2 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330 klocków z drewna bukowego,</w:t>
            </w:r>
          </w:p>
          <w:p w:rsidR="009B5FE8" w:rsidRPr="00DF1EAB" w:rsidRDefault="009B5FE8" w:rsidP="00180BDA">
            <w:pPr>
              <w:spacing w:after="0" w:line="240" w:lineRule="auto"/>
              <w:rPr>
                <w:rFonts w:ascii="Arial" w:hAnsi="Arial" w:cs="Arial"/>
              </w:rPr>
            </w:pPr>
            <w:r w:rsidRPr="00DF1EAB">
              <w:rPr>
                <w:rFonts w:ascii="Arial" w:hAnsi="Arial" w:cs="Arial"/>
              </w:rPr>
              <w:t>klocki występują w 25 różnych kształtach,</w:t>
            </w:r>
          </w:p>
          <w:p w:rsidR="009B5FE8" w:rsidRPr="00DF1EAB" w:rsidRDefault="009B5FE8" w:rsidP="00180BDA">
            <w:pPr>
              <w:rPr>
                <w:rFonts w:ascii="Arial" w:hAnsi="Arial" w:cs="Arial"/>
              </w:rPr>
            </w:pPr>
            <w:r w:rsidRPr="00DF1EAB">
              <w:rPr>
                <w:rFonts w:ascii="Arial" w:hAnsi="Arial" w:cs="Arial"/>
              </w:rPr>
              <w:t>dostarczane w zamykanym pudełku. Materiał: Naturalne drewno. Skład: 330 klocków (min. 25 różnych kształtów: sześciany, prostopadłościany, graniastosłupy trójkątne). Zapakowane w drewnianą skrzynię z przegrodami.</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34.</w:t>
            </w:r>
          </w:p>
        </w:tc>
        <w:tc>
          <w:tcPr>
            <w:tcW w:w="1997" w:type="dxa"/>
          </w:tcPr>
          <w:p w:rsidR="009B5FE8" w:rsidRPr="00DF1EAB" w:rsidRDefault="009B5FE8" w:rsidP="00180BDA">
            <w:pPr>
              <w:rPr>
                <w:rFonts w:ascii="Arial" w:hAnsi="Arial" w:cs="Arial"/>
              </w:rPr>
            </w:pPr>
            <w:r w:rsidRPr="00DF1EAB">
              <w:rPr>
                <w:rFonts w:ascii="Arial" w:hAnsi="Arial" w:cs="Arial"/>
              </w:rPr>
              <w:t>Myślę przestrzennie - klocki z kartami zadań</w:t>
            </w:r>
          </w:p>
        </w:tc>
        <w:tc>
          <w:tcPr>
            <w:tcW w:w="1869" w:type="dxa"/>
          </w:tcPr>
          <w:p w:rsidR="009B5FE8" w:rsidRPr="00DF1EAB" w:rsidRDefault="009B5FE8" w:rsidP="00180BDA">
            <w:pPr>
              <w:spacing w:after="0" w:line="240" w:lineRule="auto"/>
              <w:rPr>
                <w:rFonts w:ascii="Arial" w:hAnsi="Arial" w:cs="Arial"/>
              </w:rPr>
            </w:pPr>
            <w:r w:rsidRPr="00DF1EAB">
              <w:rPr>
                <w:rFonts w:ascii="Arial" w:hAnsi="Arial" w:cs="Arial"/>
              </w:rPr>
              <w:t>2 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50 drewnianych klocków w 5 kształtach (prostopadłościan o wym. 6,5 x 3 x 3 cm),</w:t>
            </w:r>
          </w:p>
          <w:p w:rsidR="009B5FE8" w:rsidRPr="00DF1EAB" w:rsidRDefault="009B5FE8" w:rsidP="00180BDA">
            <w:pPr>
              <w:spacing w:after="0" w:line="240" w:lineRule="auto"/>
              <w:rPr>
                <w:rFonts w:ascii="Arial" w:hAnsi="Arial" w:cs="Arial"/>
              </w:rPr>
            </w:pPr>
            <w:r w:rsidRPr="00DF1EAB">
              <w:rPr>
                <w:rFonts w:ascii="Arial" w:hAnsi="Arial" w:cs="Arial"/>
              </w:rPr>
              <w:t>20 dwustronnych, laminowanych kart zadaniowych (wym. 31 x 31 cm) w 3 seriach trudności,</w:t>
            </w:r>
          </w:p>
          <w:p w:rsidR="009B5FE8" w:rsidRPr="00DF1EAB" w:rsidRDefault="009B5FE8" w:rsidP="00180BDA">
            <w:pPr>
              <w:rPr>
                <w:rFonts w:ascii="Arial" w:hAnsi="Arial" w:cs="Arial"/>
              </w:rPr>
            </w:pPr>
            <w:r w:rsidRPr="00DF1EAB">
              <w:rPr>
                <w:rFonts w:ascii="Arial" w:hAnsi="Arial" w:cs="Arial"/>
              </w:rPr>
              <w:t>instrukcja. Skład: 50 kolorowych sześcianów (bok 2,5 cm), 20 dwustronnych kart z zadaniami (rzuty izometryczne i prostokątne).</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35.</w:t>
            </w:r>
          </w:p>
        </w:tc>
        <w:tc>
          <w:tcPr>
            <w:tcW w:w="1997" w:type="dxa"/>
          </w:tcPr>
          <w:p w:rsidR="009B5FE8" w:rsidRPr="00DF1EAB" w:rsidRDefault="009B5FE8" w:rsidP="00180BDA">
            <w:pPr>
              <w:rPr>
                <w:rFonts w:ascii="Arial" w:hAnsi="Arial" w:cs="Arial"/>
              </w:rPr>
            </w:pPr>
            <w:r w:rsidRPr="00DF1EAB">
              <w:rPr>
                <w:rFonts w:ascii="Arial" w:hAnsi="Arial" w:cs="Arial"/>
              </w:rPr>
              <w:t>Magnetyczna plansza zamiany jednostek</w:t>
            </w:r>
          </w:p>
        </w:tc>
        <w:tc>
          <w:tcPr>
            <w:tcW w:w="1869" w:type="dxa"/>
          </w:tcPr>
          <w:p w:rsidR="009B5FE8" w:rsidRPr="00DF1EAB" w:rsidRDefault="009B5FE8" w:rsidP="00180BDA">
            <w:pPr>
              <w:spacing w:after="0" w:line="240" w:lineRule="auto"/>
              <w:rPr>
                <w:rFonts w:ascii="Arial" w:hAnsi="Arial" w:cs="Arial"/>
              </w:rPr>
            </w:pPr>
            <w:r w:rsidRPr="00DF1EAB">
              <w:rPr>
                <w:rFonts w:ascii="Arial" w:hAnsi="Arial" w:cs="Arial"/>
              </w:rPr>
              <w:t>2 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magnetyczna plansza z tabelą (wym. 105 x 33 cm) ,</w:t>
            </w:r>
          </w:p>
          <w:p w:rsidR="009B5FE8" w:rsidRPr="00DF1EAB" w:rsidRDefault="009B5FE8" w:rsidP="00180BDA">
            <w:pPr>
              <w:spacing w:after="0" w:line="240" w:lineRule="auto"/>
              <w:rPr>
                <w:rFonts w:ascii="Arial" w:hAnsi="Arial" w:cs="Arial"/>
              </w:rPr>
            </w:pPr>
            <w:r w:rsidRPr="00DF1EAB">
              <w:rPr>
                <w:rFonts w:ascii="Arial" w:hAnsi="Arial" w:cs="Arial"/>
              </w:rPr>
              <w:t xml:space="preserve">40 kolorowych </w:t>
            </w:r>
            <w:proofErr w:type="spellStart"/>
            <w:r w:rsidRPr="00DF1EAB">
              <w:rPr>
                <w:rFonts w:ascii="Arial" w:hAnsi="Arial" w:cs="Arial"/>
              </w:rPr>
              <w:t>tafelków</w:t>
            </w:r>
            <w:proofErr w:type="spellEnd"/>
            <w:r w:rsidRPr="00DF1EAB">
              <w:rPr>
                <w:rFonts w:ascii="Arial" w:hAnsi="Arial" w:cs="Arial"/>
              </w:rPr>
              <w:t xml:space="preserve"> z jednostkami (wym. 8 x 4 cm),</w:t>
            </w:r>
          </w:p>
          <w:p w:rsidR="009B5FE8" w:rsidRPr="00DF1EAB" w:rsidRDefault="009B5FE8" w:rsidP="00180BDA">
            <w:pPr>
              <w:spacing w:after="0" w:line="240" w:lineRule="auto"/>
              <w:rPr>
                <w:rFonts w:ascii="Arial" w:hAnsi="Arial" w:cs="Arial"/>
              </w:rPr>
            </w:pPr>
            <w:r w:rsidRPr="00DF1EAB">
              <w:rPr>
                <w:rFonts w:ascii="Arial" w:hAnsi="Arial" w:cs="Arial"/>
              </w:rPr>
              <w:t>46 kart liczbowych ,</w:t>
            </w:r>
          </w:p>
          <w:p w:rsidR="009B5FE8" w:rsidRPr="00DF1EAB" w:rsidRDefault="009B5FE8" w:rsidP="00180BDA">
            <w:pPr>
              <w:spacing w:after="0" w:line="240" w:lineRule="auto"/>
              <w:rPr>
                <w:rFonts w:ascii="Arial" w:hAnsi="Arial" w:cs="Arial"/>
              </w:rPr>
            </w:pPr>
            <w:r w:rsidRPr="00DF1EAB">
              <w:rPr>
                <w:rFonts w:ascii="Arial" w:hAnsi="Arial" w:cs="Arial"/>
              </w:rPr>
              <w:lastRenderedPageBreak/>
              <w:t>przecinek ,</w:t>
            </w:r>
          </w:p>
          <w:p w:rsidR="009B5FE8" w:rsidRPr="00DF1EAB" w:rsidRDefault="009B5FE8" w:rsidP="00180BDA">
            <w:pPr>
              <w:spacing w:after="0" w:line="240" w:lineRule="auto"/>
              <w:rPr>
                <w:rFonts w:ascii="Arial" w:hAnsi="Arial" w:cs="Arial"/>
              </w:rPr>
            </w:pPr>
            <w:r w:rsidRPr="00DF1EAB">
              <w:rPr>
                <w:rFonts w:ascii="Arial" w:hAnsi="Arial" w:cs="Arial"/>
              </w:rPr>
              <w:t>znak zapytania ,</w:t>
            </w:r>
          </w:p>
          <w:p w:rsidR="009B5FE8" w:rsidRPr="00DF1EAB" w:rsidRDefault="009B5FE8" w:rsidP="00180BDA">
            <w:pPr>
              <w:rPr>
                <w:rFonts w:ascii="Arial" w:hAnsi="Arial" w:cs="Arial"/>
              </w:rPr>
            </w:pPr>
            <w:r w:rsidRPr="00DF1EAB">
              <w:rPr>
                <w:rFonts w:ascii="Arial" w:hAnsi="Arial" w:cs="Arial"/>
              </w:rPr>
              <w:t>wszystkie elementy wykonane z folii magnetycznej. Wymiary: min. 70x50 cm. Sekcje: długość, masa, powierzchnia, objętość. Zawiera magnetyczne wskaźniki kierunkowe operacji matematycznych (*10, /10 itd.).</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36.</w:t>
            </w:r>
          </w:p>
        </w:tc>
        <w:tc>
          <w:tcPr>
            <w:tcW w:w="1997" w:type="dxa"/>
          </w:tcPr>
          <w:p w:rsidR="009B5FE8" w:rsidRPr="00DF1EAB" w:rsidRDefault="009B5FE8" w:rsidP="00180BDA">
            <w:pPr>
              <w:rPr>
                <w:rFonts w:ascii="Arial" w:hAnsi="Arial" w:cs="Arial"/>
              </w:rPr>
            </w:pPr>
            <w:r w:rsidRPr="00DF1EAB">
              <w:rPr>
                <w:rFonts w:ascii="Arial" w:hAnsi="Arial" w:cs="Arial"/>
              </w:rPr>
              <w:t>Przyrząd do demonstracji brył obrotowych</w:t>
            </w:r>
          </w:p>
        </w:tc>
        <w:tc>
          <w:tcPr>
            <w:tcW w:w="1869" w:type="dxa"/>
          </w:tcPr>
          <w:p w:rsidR="009B5FE8" w:rsidRPr="00DF1EAB" w:rsidRDefault="009B5FE8" w:rsidP="00180BDA">
            <w:pPr>
              <w:rPr>
                <w:rFonts w:ascii="Arial" w:hAnsi="Arial" w:cs="Arial"/>
              </w:rPr>
            </w:pPr>
            <w:r w:rsidRPr="00DF1EAB">
              <w:rPr>
                <w:rFonts w:ascii="Arial" w:hAnsi="Arial" w:cs="Arial"/>
              </w:rPr>
              <w:t>2 szt.</w:t>
            </w:r>
          </w:p>
        </w:tc>
        <w:tc>
          <w:tcPr>
            <w:tcW w:w="4469" w:type="dxa"/>
          </w:tcPr>
          <w:p w:rsidR="009B5FE8" w:rsidRPr="00DF1EAB" w:rsidRDefault="009B5FE8" w:rsidP="00180BDA">
            <w:pPr>
              <w:rPr>
                <w:rFonts w:ascii="Arial" w:hAnsi="Arial" w:cs="Arial"/>
              </w:rPr>
            </w:pPr>
            <w:r w:rsidRPr="00DF1EAB">
              <w:rPr>
                <w:rFonts w:ascii="Arial" w:hAnsi="Arial" w:cs="Arial"/>
              </w:rPr>
              <w:t>Przyrząd wraz z kompletem plastikowych ramek (16 sztuk) służy do pokazu powstawania brył obrotowych. Mechanizm: Podstawa z przekładnią korbową. Skład: 4 wymienne ramki druciane/tworzywowe: prostokąt, trójkąt prostokątny, półkole, trapez.</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37.</w:t>
            </w:r>
          </w:p>
        </w:tc>
        <w:tc>
          <w:tcPr>
            <w:tcW w:w="1997" w:type="dxa"/>
          </w:tcPr>
          <w:p w:rsidR="009B5FE8" w:rsidRPr="00DF1EAB" w:rsidRDefault="009B5FE8" w:rsidP="00180BDA">
            <w:pPr>
              <w:rPr>
                <w:rFonts w:ascii="Arial" w:hAnsi="Arial" w:cs="Arial"/>
              </w:rPr>
            </w:pPr>
            <w:proofErr w:type="spellStart"/>
            <w:r w:rsidRPr="00DF1EAB">
              <w:rPr>
                <w:rFonts w:ascii="Arial" w:hAnsi="Arial" w:cs="Arial"/>
              </w:rPr>
              <w:t>Zometool</w:t>
            </w:r>
            <w:proofErr w:type="spellEnd"/>
            <w:r w:rsidRPr="00DF1EAB">
              <w:rPr>
                <w:rFonts w:ascii="Arial" w:hAnsi="Arial" w:cs="Arial"/>
              </w:rPr>
              <w:t xml:space="preserve"> </w:t>
            </w:r>
            <w:proofErr w:type="spellStart"/>
            <w:r w:rsidRPr="00DF1EAB">
              <w:rPr>
                <w:rFonts w:ascii="Arial" w:hAnsi="Arial" w:cs="Arial"/>
              </w:rPr>
              <w:t>Creator</w:t>
            </w:r>
            <w:proofErr w:type="spellEnd"/>
            <w:r w:rsidRPr="00DF1EAB">
              <w:rPr>
                <w:rFonts w:ascii="Arial" w:hAnsi="Arial" w:cs="Arial"/>
              </w:rPr>
              <w:t xml:space="preserve"> 3</w:t>
            </w:r>
          </w:p>
        </w:tc>
        <w:tc>
          <w:tcPr>
            <w:tcW w:w="1869" w:type="dxa"/>
          </w:tcPr>
          <w:p w:rsidR="009B5FE8" w:rsidRPr="00DF1EAB" w:rsidRDefault="009B5FE8" w:rsidP="00180BDA">
            <w:pPr>
              <w:rPr>
                <w:rFonts w:ascii="Arial" w:hAnsi="Arial" w:cs="Arial"/>
              </w:rPr>
            </w:pPr>
            <w:r w:rsidRPr="00DF1EAB">
              <w:rPr>
                <w:rFonts w:ascii="Arial" w:hAnsi="Arial" w:cs="Arial"/>
              </w:rPr>
              <w:t>2 szt.</w:t>
            </w:r>
          </w:p>
        </w:tc>
        <w:tc>
          <w:tcPr>
            <w:tcW w:w="4469" w:type="dxa"/>
          </w:tcPr>
          <w:p w:rsidR="009B5FE8" w:rsidRPr="00DF1EAB" w:rsidRDefault="009B5FE8" w:rsidP="00180BDA">
            <w:pPr>
              <w:rPr>
                <w:rFonts w:ascii="Arial" w:hAnsi="Arial" w:cs="Arial"/>
              </w:rPr>
            </w:pPr>
            <w:r w:rsidRPr="00DF1EAB">
              <w:rPr>
                <w:rFonts w:ascii="Arial" w:hAnsi="Arial" w:cs="Arial"/>
              </w:rPr>
              <w:t>To zestaw elementów zaprojektowany do budowania szkieletowych modeli wielościanów i innych konstrukcji płaskich i przestrzennych. Na pozór wygląda tradycyjnie: kulki imitują wierzchołki, a patyczki – krawędzie, ale możliwości ich łączenia ogranicza tylko nasza wyobraźnia. Można go z powodzeniem wykorzystać na wszystkich etapach kształcenia (od edukacji wczesnoszkolnej po studia wyższe) i to nie tylko na lekcjach matematyki. Zestaw dydaktyczny 738 elementów Skład: min. 732 elementy (240 węzłów-kulek, 492 łączniki niebieskie, żółte, czerwone w 3 długościach). Pozwala na budowę modeli 4D i fraktali.</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38.</w:t>
            </w:r>
          </w:p>
        </w:tc>
        <w:tc>
          <w:tcPr>
            <w:tcW w:w="1997" w:type="dxa"/>
          </w:tcPr>
          <w:p w:rsidR="009B5FE8" w:rsidRPr="00DF1EAB" w:rsidRDefault="009B5FE8" w:rsidP="00180BDA">
            <w:pPr>
              <w:rPr>
                <w:rFonts w:ascii="Arial" w:hAnsi="Arial" w:cs="Arial"/>
              </w:rPr>
            </w:pPr>
            <w:r w:rsidRPr="00DF1EAB">
              <w:rPr>
                <w:rFonts w:ascii="Arial" w:hAnsi="Arial" w:cs="Arial"/>
              </w:rPr>
              <w:t>Objętość - zestaw 6 brył porównawczych</w:t>
            </w:r>
          </w:p>
        </w:tc>
        <w:tc>
          <w:tcPr>
            <w:tcW w:w="1869" w:type="dxa"/>
          </w:tcPr>
          <w:p w:rsidR="009B5FE8" w:rsidRPr="00DF1EAB" w:rsidRDefault="009B5FE8" w:rsidP="00180BDA">
            <w:pPr>
              <w:rPr>
                <w:rFonts w:ascii="Arial" w:hAnsi="Arial" w:cs="Arial"/>
              </w:rPr>
            </w:pPr>
            <w:r w:rsidRPr="00DF1EAB">
              <w:rPr>
                <w:rFonts w:ascii="Arial" w:hAnsi="Arial" w:cs="Arial"/>
              </w:rPr>
              <w:t>4 szt.</w:t>
            </w:r>
          </w:p>
        </w:tc>
        <w:tc>
          <w:tcPr>
            <w:tcW w:w="4469" w:type="dxa"/>
          </w:tcPr>
          <w:p w:rsidR="009B5FE8" w:rsidRPr="00DF1EAB" w:rsidRDefault="009B5FE8" w:rsidP="00180BDA">
            <w:pPr>
              <w:rPr>
                <w:rFonts w:ascii="Arial" w:hAnsi="Arial" w:cs="Arial"/>
              </w:rPr>
            </w:pPr>
            <w:r w:rsidRPr="00DF1EAB">
              <w:rPr>
                <w:rFonts w:ascii="Arial" w:hAnsi="Arial" w:cs="Arial"/>
              </w:rPr>
              <w:t>Zestaw 6 różnych pojemników o tej samej wysokości 11cm. Doskonale obrazuje zależność pomiędzy objętością, masą i kształtem. Materiał: Przezroczyste pleksi. Pary brył o tej samej podstawie i wys.: walec-stożek, graniastosłup-ostrosłup. Możliwość napełniania cieczą/piaskiem. Korki w zestawie.</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39.</w:t>
            </w:r>
          </w:p>
        </w:tc>
        <w:tc>
          <w:tcPr>
            <w:tcW w:w="1997" w:type="dxa"/>
          </w:tcPr>
          <w:p w:rsidR="009B5FE8" w:rsidRPr="00DF1EAB" w:rsidRDefault="009B5FE8" w:rsidP="00180BDA">
            <w:pPr>
              <w:rPr>
                <w:rFonts w:ascii="Arial" w:hAnsi="Arial" w:cs="Arial"/>
              </w:rPr>
            </w:pPr>
            <w:r w:rsidRPr="00DF1EAB">
              <w:rPr>
                <w:rFonts w:ascii="Arial" w:hAnsi="Arial" w:cs="Arial"/>
              </w:rPr>
              <w:t>Przyrząd do wyznaczania liczby Pi</w:t>
            </w:r>
          </w:p>
        </w:tc>
        <w:tc>
          <w:tcPr>
            <w:tcW w:w="1869" w:type="dxa"/>
          </w:tcPr>
          <w:p w:rsidR="009B5FE8" w:rsidRPr="00DF1EAB" w:rsidRDefault="009B5FE8" w:rsidP="00180BDA">
            <w:pPr>
              <w:rPr>
                <w:rFonts w:ascii="Arial" w:hAnsi="Arial" w:cs="Arial"/>
              </w:rPr>
            </w:pPr>
            <w:r w:rsidRPr="00DF1EAB">
              <w:rPr>
                <w:rFonts w:ascii="Arial" w:hAnsi="Arial" w:cs="Arial"/>
              </w:rPr>
              <w:t>4 szt.</w:t>
            </w:r>
          </w:p>
        </w:tc>
        <w:tc>
          <w:tcPr>
            <w:tcW w:w="4469" w:type="dxa"/>
          </w:tcPr>
          <w:p w:rsidR="009B5FE8" w:rsidRPr="00DF1EAB" w:rsidRDefault="009B5FE8" w:rsidP="00180BDA">
            <w:pPr>
              <w:rPr>
                <w:rFonts w:ascii="Arial" w:hAnsi="Arial" w:cs="Arial"/>
              </w:rPr>
            </w:pPr>
            <w:r w:rsidRPr="00DF1EAB">
              <w:rPr>
                <w:rFonts w:ascii="Arial" w:hAnsi="Arial" w:cs="Arial"/>
              </w:rPr>
              <w:t xml:space="preserve">Przyrząd jest pomocą naukową stosowaną przy realizacji tematów, w których pojawia się liczba PI, a więc: pole koła, objętość kuli, powierzchnia </w:t>
            </w:r>
            <w:r w:rsidRPr="00DF1EAB">
              <w:rPr>
                <w:rFonts w:ascii="Arial" w:hAnsi="Arial" w:cs="Arial"/>
              </w:rPr>
              <w:lastRenderedPageBreak/>
              <w:t>sfer itd. Idea pomocy polega na pomiarze obwodu koła wzorcowego, które niejako "odwija się" w trakcie jednego obrotu przy toczeniu się bez poślizgu po odpowiednio wyskalowanej bieżni. Skład: 3 dyski o średnicach 5, 10, 15 cm, podstawa z miarką milimetrową, zintegrowana taśma pomiarowa obwodu.</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40.</w:t>
            </w:r>
          </w:p>
        </w:tc>
        <w:tc>
          <w:tcPr>
            <w:tcW w:w="1997" w:type="dxa"/>
          </w:tcPr>
          <w:p w:rsidR="009B5FE8" w:rsidRPr="00DF1EAB" w:rsidRDefault="009B5FE8" w:rsidP="00180BDA">
            <w:pPr>
              <w:rPr>
                <w:rFonts w:ascii="Arial" w:hAnsi="Arial" w:cs="Arial"/>
              </w:rPr>
            </w:pPr>
            <w:r w:rsidRPr="00DF1EAB">
              <w:rPr>
                <w:rFonts w:ascii="Arial" w:hAnsi="Arial" w:cs="Arial"/>
              </w:rPr>
              <w:t>Waga elektroniczna przenośna 1 g/max 1000 g</w:t>
            </w:r>
          </w:p>
        </w:tc>
        <w:tc>
          <w:tcPr>
            <w:tcW w:w="1869" w:type="dxa"/>
          </w:tcPr>
          <w:p w:rsidR="009B5FE8" w:rsidRPr="00DF1EAB" w:rsidRDefault="009B5FE8" w:rsidP="00180BDA">
            <w:pPr>
              <w:rPr>
                <w:rFonts w:ascii="Arial" w:hAnsi="Arial" w:cs="Arial"/>
              </w:rPr>
            </w:pPr>
            <w:r w:rsidRPr="00DF1EAB">
              <w:rPr>
                <w:rFonts w:ascii="Arial" w:hAnsi="Arial" w:cs="Arial"/>
              </w:rPr>
              <w:t>4 szt.</w:t>
            </w:r>
          </w:p>
        </w:tc>
        <w:tc>
          <w:tcPr>
            <w:tcW w:w="4469" w:type="dxa"/>
          </w:tcPr>
          <w:p w:rsidR="009B5FE8" w:rsidRPr="00DF1EAB" w:rsidRDefault="009B5FE8" w:rsidP="00180BDA">
            <w:pPr>
              <w:rPr>
                <w:rFonts w:ascii="Arial" w:hAnsi="Arial" w:cs="Arial"/>
              </w:rPr>
            </w:pPr>
            <w:r w:rsidRPr="00DF1EAB">
              <w:rPr>
                <w:rFonts w:ascii="Arial" w:hAnsi="Arial" w:cs="Arial"/>
              </w:rPr>
              <w:t xml:space="preserve">Wygodna, przenośna, waga elektroniczna 1 g/max 1000 g, z transparentną, odporną pokrywą pełniącą również rolę szalki. Płyta wagi wykonana jest ze stali nierdzewnej o średnicy 81 mm. Waga posiada praktyczną funkcję tarowania, a także przełącznik jednostek wagowych (g, </w:t>
            </w:r>
            <w:proofErr w:type="spellStart"/>
            <w:r w:rsidRPr="00DF1EAB">
              <w:rPr>
                <w:rFonts w:ascii="Arial" w:hAnsi="Arial" w:cs="Arial"/>
              </w:rPr>
              <w:t>ct</w:t>
            </w:r>
            <w:proofErr w:type="spellEnd"/>
            <w:r w:rsidRPr="00DF1EAB">
              <w:rPr>
                <w:rFonts w:ascii="Arial" w:hAnsi="Arial" w:cs="Arial"/>
              </w:rPr>
              <w:t xml:space="preserve">, </w:t>
            </w:r>
            <w:proofErr w:type="spellStart"/>
            <w:r w:rsidRPr="00DF1EAB">
              <w:rPr>
                <w:rFonts w:ascii="Arial" w:hAnsi="Arial" w:cs="Arial"/>
              </w:rPr>
              <w:t>gn</w:t>
            </w:r>
            <w:proofErr w:type="spellEnd"/>
            <w:r w:rsidRPr="00DF1EAB">
              <w:rPr>
                <w:rFonts w:ascii="Arial" w:hAnsi="Arial" w:cs="Arial"/>
              </w:rPr>
              <w:t xml:space="preserve">, oz, </w:t>
            </w:r>
            <w:proofErr w:type="spellStart"/>
            <w:r w:rsidRPr="00DF1EAB">
              <w:rPr>
                <w:rFonts w:ascii="Arial" w:hAnsi="Arial" w:cs="Arial"/>
              </w:rPr>
              <w:t>ozt</w:t>
            </w:r>
            <w:proofErr w:type="spellEnd"/>
            <w:r w:rsidRPr="00DF1EAB">
              <w:rPr>
                <w:rFonts w:ascii="Arial" w:hAnsi="Arial" w:cs="Arial"/>
              </w:rPr>
              <w:t xml:space="preserve">, </w:t>
            </w:r>
            <w:proofErr w:type="spellStart"/>
            <w:r w:rsidRPr="00DF1EAB">
              <w:rPr>
                <w:rFonts w:ascii="Arial" w:hAnsi="Arial" w:cs="Arial"/>
              </w:rPr>
              <w:t>dwt</w:t>
            </w:r>
            <w:proofErr w:type="spellEnd"/>
            <w:r w:rsidRPr="00DF1EAB">
              <w:rPr>
                <w:rFonts w:ascii="Arial" w:hAnsi="Arial" w:cs="Arial"/>
              </w:rPr>
              <w:t>) oraz włącznik podświetlenia wyświetlacza ciekłokrystalicznego (cyfra 12 mm). Zasilana bateryjnie (2 x CR2032 - baterie dołączone) zapewnia ciągłą pracę aż do 33 godzin. Wymiary wagi: &lt;strong&gt;100×130×18&lt;/</w:t>
            </w:r>
            <w:proofErr w:type="spellStart"/>
            <w:r w:rsidRPr="00DF1EAB">
              <w:rPr>
                <w:rFonts w:ascii="Arial" w:hAnsi="Arial" w:cs="Arial"/>
              </w:rPr>
              <w:t>strong</w:t>
            </w:r>
            <w:proofErr w:type="spellEnd"/>
            <w:r w:rsidRPr="00DF1EAB">
              <w:rPr>
                <w:rFonts w:ascii="Arial" w:hAnsi="Arial" w:cs="Arial"/>
              </w:rPr>
              <w:t xml:space="preserve">&gt; </w:t>
            </w:r>
            <w:proofErr w:type="spellStart"/>
            <w:r w:rsidRPr="00DF1EAB">
              <w:rPr>
                <w:rFonts w:ascii="Arial" w:hAnsi="Arial" w:cs="Arial"/>
              </w:rPr>
              <w:t>mm</w:t>
            </w:r>
            <w:proofErr w:type="spellEnd"/>
            <w:r w:rsidRPr="00DF1EAB">
              <w:rPr>
                <w:rFonts w:ascii="Arial" w:hAnsi="Arial" w:cs="Arial"/>
              </w:rPr>
              <w:t>. Ciężar samej wagi: ok. 0,2 kg. Specyfikacja: Zakres do 1000g, dokładność 1g. Wyświetlacz LCD, funkcja TARA, zasilanie bateryjne (baterie w zestawie).</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41.</w:t>
            </w:r>
          </w:p>
        </w:tc>
        <w:tc>
          <w:tcPr>
            <w:tcW w:w="1997" w:type="dxa"/>
          </w:tcPr>
          <w:p w:rsidR="009B5FE8" w:rsidRPr="00DF1EAB" w:rsidRDefault="009B5FE8" w:rsidP="00180BDA">
            <w:pPr>
              <w:rPr>
                <w:rFonts w:ascii="Arial" w:hAnsi="Arial" w:cs="Arial"/>
              </w:rPr>
            </w:pPr>
            <w:r w:rsidRPr="00DF1EAB">
              <w:rPr>
                <w:rFonts w:ascii="Arial" w:hAnsi="Arial" w:cs="Arial"/>
              </w:rPr>
              <w:t>Ułamki zwykłe i procenty - magnetyczne</w:t>
            </w:r>
          </w:p>
        </w:tc>
        <w:tc>
          <w:tcPr>
            <w:tcW w:w="1869" w:type="dxa"/>
          </w:tcPr>
          <w:p w:rsidR="009B5FE8" w:rsidRPr="00DF1EAB" w:rsidRDefault="009B5FE8" w:rsidP="00180BDA">
            <w:pPr>
              <w:spacing w:after="0" w:line="240" w:lineRule="auto"/>
              <w:rPr>
                <w:rFonts w:ascii="Arial" w:hAnsi="Arial" w:cs="Arial"/>
              </w:rPr>
            </w:pPr>
            <w:r w:rsidRPr="00DF1EAB">
              <w:rPr>
                <w:rFonts w:ascii="Arial" w:hAnsi="Arial" w:cs="Arial"/>
              </w:rPr>
              <w:t>8 szt.</w:t>
            </w:r>
          </w:p>
        </w:tc>
        <w:tc>
          <w:tcPr>
            <w:tcW w:w="4469" w:type="dxa"/>
          </w:tcPr>
          <w:p w:rsidR="009B5FE8" w:rsidRPr="00DF1EAB" w:rsidRDefault="009B5FE8" w:rsidP="00180BDA">
            <w:pPr>
              <w:spacing w:after="0" w:line="240" w:lineRule="auto"/>
              <w:rPr>
                <w:rFonts w:ascii="Arial" w:hAnsi="Arial" w:cs="Arial"/>
              </w:rPr>
            </w:pPr>
            <w:r w:rsidRPr="00DF1EAB">
              <w:rPr>
                <w:rFonts w:ascii="Arial" w:hAnsi="Arial" w:cs="Arial"/>
              </w:rPr>
              <w:t>Zestaw magnetycznych kół pomaga w przystępny sposób wyjaśniać ułamki, procenty oraz zależności między nimi. Każdy element przedstawia ułamek, a po odwróceniu pokazuje odpowiadający mu procent. Dzięki temu uczniowie łatwiej dostrzegają, jak oba zapisy odnoszą się do tej samej wartości.</w:t>
            </w:r>
          </w:p>
          <w:p w:rsidR="009B5FE8" w:rsidRPr="00DF1EAB" w:rsidRDefault="009B5FE8" w:rsidP="00180BDA">
            <w:pPr>
              <w:rPr>
                <w:rFonts w:ascii="Arial" w:hAnsi="Arial" w:cs="Arial"/>
              </w:rPr>
            </w:pPr>
            <w:r w:rsidRPr="00DF1EAB">
              <w:rPr>
                <w:rFonts w:ascii="Arial" w:hAnsi="Arial" w:cs="Arial"/>
              </w:rPr>
              <w:t>W komplecie znajduje się dziewięć kół o średnicy 18 cm, przedstawiających: całość, ½, 1/3, ¼, 1/5, 1/6, 1/8, 1/10 i 1/12. Materiał: Pianka EVA magnetyczna. Elementy dwustronne: z jednej strony zapis ułamkowy, z drugiej procentowy i dziesiętny.</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t>42.</w:t>
            </w:r>
          </w:p>
        </w:tc>
        <w:tc>
          <w:tcPr>
            <w:tcW w:w="1997" w:type="dxa"/>
          </w:tcPr>
          <w:p w:rsidR="009B5FE8" w:rsidRPr="00DF1EAB" w:rsidRDefault="009B5FE8" w:rsidP="00180BDA">
            <w:pPr>
              <w:rPr>
                <w:rFonts w:ascii="Arial" w:hAnsi="Arial" w:cs="Arial"/>
              </w:rPr>
            </w:pPr>
            <w:r w:rsidRPr="00DF1EAB">
              <w:rPr>
                <w:rFonts w:ascii="Arial" w:hAnsi="Arial" w:cs="Arial"/>
              </w:rPr>
              <w:t xml:space="preserve">Matematyka - tabliczka mnożenia - </w:t>
            </w:r>
            <w:r w:rsidRPr="00DF1EAB">
              <w:rPr>
                <w:rFonts w:ascii="Arial" w:hAnsi="Arial" w:cs="Arial"/>
              </w:rPr>
              <w:lastRenderedPageBreak/>
              <w:t>program</w:t>
            </w:r>
          </w:p>
        </w:tc>
        <w:tc>
          <w:tcPr>
            <w:tcW w:w="1869" w:type="dxa"/>
          </w:tcPr>
          <w:p w:rsidR="009B5FE8" w:rsidRPr="00DF1EAB" w:rsidRDefault="009B5FE8" w:rsidP="00180BDA">
            <w:pPr>
              <w:rPr>
                <w:rFonts w:ascii="Arial" w:hAnsi="Arial" w:cs="Arial"/>
              </w:rPr>
            </w:pPr>
            <w:r w:rsidRPr="00DF1EAB">
              <w:rPr>
                <w:rFonts w:ascii="Arial" w:hAnsi="Arial" w:cs="Arial"/>
              </w:rPr>
              <w:lastRenderedPageBreak/>
              <w:t>2 szt.</w:t>
            </w:r>
          </w:p>
        </w:tc>
        <w:tc>
          <w:tcPr>
            <w:tcW w:w="4469" w:type="dxa"/>
          </w:tcPr>
          <w:p w:rsidR="009B5FE8" w:rsidRPr="00DF1EAB" w:rsidRDefault="009B5FE8" w:rsidP="00180BDA">
            <w:pPr>
              <w:rPr>
                <w:rFonts w:ascii="Arial" w:hAnsi="Arial" w:cs="Arial"/>
              </w:rPr>
            </w:pPr>
            <w:r w:rsidRPr="00DF1EAB">
              <w:rPr>
                <w:rFonts w:ascii="Arial" w:hAnsi="Arial" w:cs="Arial"/>
              </w:rPr>
              <w:t xml:space="preserve">Dynamiczny program interaktywny pozwoli aktywizować uczniów całej klasy w trakcie powtórki tabliczki </w:t>
            </w:r>
            <w:r w:rsidRPr="00DF1EAB">
              <w:rPr>
                <w:rFonts w:ascii="Arial" w:hAnsi="Arial" w:cs="Arial"/>
              </w:rPr>
              <w:lastRenderedPageBreak/>
              <w:t>mnożenia. Program składa się z części do nauki oraz ćwiczenia na trzech poziomach trudności. Zawiera tablicę iloczynów do 5 i do 10, aktywną tablicę w kratkę, co pozwala tworzyć własne wizualne przykłady - dla uczniów klas II-III szkoły podstawowej - do użycia na wszystkich typach tablic interaktywnych Licencja: Szkolna/otwarta, bezterminowa. Zawiera: gry edukacyjne, moduły testowe, generator arkuszy, wsparcie dla tablic interaktywnych.</w:t>
            </w:r>
          </w:p>
        </w:tc>
      </w:tr>
      <w:tr w:rsidR="009B5FE8" w:rsidRPr="00DF1EAB" w:rsidTr="00180BDA">
        <w:tc>
          <w:tcPr>
            <w:tcW w:w="521" w:type="dxa"/>
          </w:tcPr>
          <w:p w:rsidR="009B5FE8" w:rsidRPr="00DF1EAB" w:rsidRDefault="009B5FE8" w:rsidP="00180BDA">
            <w:pPr>
              <w:rPr>
                <w:rFonts w:ascii="Arial" w:hAnsi="Arial" w:cs="Arial"/>
              </w:rPr>
            </w:pPr>
            <w:r w:rsidRPr="00DF1EAB">
              <w:rPr>
                <w:rFonts w:ascii="Arial" w:hAnsi="Arial" w:cs="Arial"/>
              </w:rPr>
              <w:lastRenderedPageBreak/>
              <w:t>43.</w:t>
            </w:r>
          </w:p>
        </w:tc>
        <w:tc>
          <w:tcPr>
            <w:tcW w:w="1997" w:type="dxa"/>
          </w:tcPr>
          <w:p w:rsidR="009B5FE8" w:rsidRPr="00DF1EAB" w:rsidRDefault="009B5FE8" w:rsidP="00180BDA">
            <w:pPr>
              <w:rPr>
                <w:rFonts w:ascii="Arial" w:hAnsi="Arial" w:cs="Arial"/>
              </w:rPr>
            </w:pPr>
            <w:r w:rsidRPr="00DF1EAB">
              <w:rPr>
                <w:rFonts w:ascii="Arial" w:hAnsi="Arial" w:cs="Arial"/>
              </w:rPr>
              <w:t>Waga matematyczna</w:t>
            </w:r>
          </w:p>
        </w:tc>
        <w:tc>
          <w:tcPr>
            <w:tcW w:w="1869" w:type="dxa"/>
          </w:tcPr>
          <w:p w:rsidR="009B5FE8" w:rsidRPr="00DF1EAB" w:rsidRDefault="009B5FE8" w:rsidP="00180BDA">
            <w:pPr>
              <w:rPr>
                <w:rFonts w:ascii="Arial" w:hAnsi="Arial" w:cs="Arial"/>
              </w:rPr>
            </w:pPr>
            <w:r w:rsidRPr="00DF1EAB">
              <w:rPr>
                <w:rFonts w:ascii="Arial" w:hAnsi="Arial" w:cs="Arial"/>
              </w:rPr>
              <w:t>4 szt.</w:t>
            </w:r>
          </w:p>
        </w:tc>
        <w:tc>
          <w:tcPr>
            <w:tcW w:w="4469" w:type="dxa"/>
          </w:tcPr>
          <w:p w:rsidR="009B5FE8" w:rsidRPr="00DF1EAB" w:rsidRDefault="009B5FE8" w:rsidP="00180BDA">
            <w:pPr>
              <w:rPr>
                <w:rFonts w:ascii="Arial" w:hAnsi="Arial" w:cs="Arial"/>
              </w:rPr>
            </w:pPr>
            <w:r w:rsidRPr="00DF1EAB">
              <w:rPr>
                <w:rFonts w:ascii="Arial" w:hAnsi="Arial" w:cs="Arial"/>
              </w:rPr>
              <w:t>Waga matematyczna (</w:t>
            </w:r>
            <w:proofErr w:type="spellStart"/>
            <w:r w:rsidRPr="00DF1EAB">
              <w:rPr>
                <w:rFonts w:ascii="Arial" w:hAnsi="Arial" w:cs="Arial"/>
              </w:rPr>
              <w:t>Liczbowo-Równaniowa</w:t>
            </w:r>
            <w:proofErr w:type="spellEnd"/>
            <w:r w:rsidRPr="00DF1EAB">
              <w:rPr>
                <w:rFonts w:ascii="Arial" w:hAnsi="Arial" w:cs="Arial"/>
              </w:rPr>
              <w:t>)Przyrząd dydaktyczny w formie dźwigni dwustronnej (kształt litery „T”), służący do wizualizacji działań arytmetycznych i zasad rozwiązywania równań poprzez zachowanie stanu równowagi. Specyfikacja techniczna: Materiał: Wytrzymałe tworzywo sztuczne (ABS).Konstrukcja: Stabilna podstawa z pionowym słupkiem i ruchomym ramieniem. Wymiary: Rozpiętość ramion min. 60 cm, wysokość ok. 20–25 cm. Skala: Ramiona oznakowane cyframi od 1 do 10 po obu stronach osi (łącznie 20 punktów zawieszenia ciężarków).Kalibracja: Wbudowane obciążniki przesuwne do precyzyjnego poziomowania wagi. Zawartość zestawu:1 x ramie wagi z kołkami/haczykami na ciężarki.1 x podstawa ze słupkiem.20 x jednakowych ciężarków (liczmanów) o masie 10g każdy. Funkcje dydaktyczne: Arytmetyka: Demonstracja dodawania, odejmowania i mnożenia (np. 3 ciężarki na „4” równoważą 2 ciężarki na „6”).Algebra: Wprowadzenie pojęcia niewiadomej ($x$) i równoważenia stron równania. Logika: Porównywanie wartości (większy/mniejszy/równy).</w:t>
            </w:r>
          </w:p>
          <w:p w:rsidR="009B5FE8" w:rsidRPr="00DF1EAB" w:rsidRDefault="009B5FE8" w:rsidP="00180BDA">
            <w:pPr>
              <w:rPr>
                <w:rFonts w:ascii="Arial" w:hAnsi="Arial" w:cs="Arial"/>
              </w:rPr>
            </w:pPr>
          </w:p>
        </w:tc>
      </w:tr>
    </w:tbl>
    <w:p w:rsidR="009B5FE8" w:rsidRPr="00DF1EAB" w:rsidRDefault="009B5FE8" w:rsidP="009B5FE8">
      <w:pPr>
        <w:rPr>
          <w:rFonts w:ascii="Arial" w:hAnsi="Arial" w:cs="Arial"/>
          <w:szCs w:val="22"/>
        </w:rPr>
      </w:pPr>
    </w:p>
    <w:p w:rsidR="00180BDA" w:rsidRPr="00DF1EAB" w:rsidRDefault="00180BDA" w:rsidP="00180BDA">
      <w:pPr>
        <w:pStyle w:val="Nagwek2"/>
        <w:ind w:left="786"/>
        <w:rPr>
          <w:rFonts w:cs="Arial"/>
          <w:b w:val="0"/>
          <w:sz w:val="22"/>
          <w:szCs w:val="22"/>
        </w:rPr>
      </w:pPr>
      <w:r w:rsidRPr="00DF1EAB">
        <w:rPr>
          <w:rFonts w:cs="Arial"/>
          <w:b w:val="0"/>
          <w:sz w:val="22"/>
          <w:szCs w:val="22"/>
        </w:rPr>
        <w:lastRenderedPageBreak/>
        <w:t>III. część 3 - sprzęt biomedyczny:</w:t>
      </w:r>
    </w:p>
    <w:p w:rsidR="00180BDA" w:rsidRPr="00DF1EAB" w:rsidRDefault="00180BDA" w:rsidP="00180BDA">
      <w:pPr>
        <w:rPr>
          <w:rFonts w:ascii="Arial" w:hAnsi="Arial" w:cs="Arial"/>
        </w:rPr>
      </w:pPr>
    </w:p>
    <w:p w:rsidR="00180BDA" w:rsidRPr="00DF1EAB" w:rsidRDefault="00180BDA" w:rsidP="00180BDA">
      <w:pPr>
        <w:spacing w:after="0" w:line="240" w:lineRule="auto"/>
        <w:jc w:val="center"/>
        <w:rPr>
          <w:rFonts w:ascii="Arial" w:eastAsia="Times New Roman" w:hAnsi="Arial" w:cs="Arial"/>
          <w:b/>
          <w:sz w:val="32"/>
          <w:szCs w:val="32"/>
        </w:rPr>
      </w:pPr>
      <w:r w:rsidRPr="00DF1EAB">
        <w:rPr>
          <w:rFonts w:ascii="Arial" w:eastAsia="Times New Roman" w:hAnsi="Arial" w:cs="Arial"/>
          <w:b/>
          <w:sz w:val="32"/>
          <w:szCs w:val="32"/>
        </w:rPr>
        <w:t xml:space="preserve">1.Zestaw </w:t>
      </w:r>
      <w:proofErr w:type="spellStart"/>
      <w:r w:rsidRPr="00DF1EAB">
        <w:rPr>
          <w:rFonts w:ascii="Arial" w:eastAsia="Times New Roman" w:hAnsi="Arial" w:cs="Arial"/>
          <w:b/>
          <w:sz w:val="32"/>
          <w:szCs w:val="32"/>
        </w:rPr>
        <w:t>Biofeedback</w:t>
      </w:r>
      <w:proofErr w:type="spellEnd"/>
      <w:r w:rsidRPr="00DF1EAB">
        <w:rPr>
          <w:rFonts w:ascii="Arial" w:eastAsia="Times New Roman" w:hAnsi="Arial" w:cs="Arial"/>
          <w:b/>
          <w:sz w:val="32"/>
          <w:szCs w:val="32"/>
        </w:rPr>
        <w:t xml:space="preserve"> 5 kanałowy</w:t>
      </w:r>
      <w:r w:rsidRPr="00DF1EAB">
        <w:rPr>
          <w:rFonts w:ascii="Arial" w:eastAsia="Times New Roman" w:hAnsi="Arial" w:cs="Arial"/>
          <w:b/>
          <w:sz w:val="32"/>
          <w:szCs w:val="32"/>
        </w:rPr>
        <w:br/>
        <w:t xml:space="preserve">wraz z </w:t>
      </w:r>
      <w:r w:rsidRPr="00DF1EAB">
        <w:rPr>
          <w:rFonts w:ascii="Arial" w:eastAsia="Times New Roman" w:hAnsi="Arial" w:cs="Arial"/>
          <w:b/>
          <w:sz w:val="32"/>
          <w:szCs w:val="32"/>
        </w:rPr>
        <w:br/>
        <w:t xml:space="preserve">Wyposażeniem kompleksowym EEG </w:t>
      </w:r>
      <w:proofErr w:type="spellStart"/>
      <w:r w:rsidRPr="00DF1EAB">
        <w:rPr>
          <w:rFonts w:ascii="Arial" w:eastAsia="Times New Roman" w:hAnsi="Arial" w:cs="Arial"/>
          <w:b/>
          <w:sz w:val="32"/>
          <w:szCs w:val="32"/>
        </w:rPr>
        <w:t>Biofeedback</w:t>
      </w:r>
      <w:proofErr w:type="spellEnd"/>
    </w:p>
    <w:p w:rsidR="00180BDA" w:rsidRPr="00DF1EAB" w:rsidRDefault="00180BDA" w:rsidP="00180BDA">
      <w:pPr>
        <w:spacing w:after="0" w:line="240" w:lineRule="auto"/>
        <w:jc w:val="center"/>
        <w:rPr>
          <w:rFonts w:ascii="Arial" w:eastAsia="Times New Roman" w:hAnsi="Arial" w:cs="Arial"/>
          <w:b/>
          <w:sz w:val="32"/>
          <w:szCs w:val="32"/>
        </w:rPr>
      </w:pPr>
      <w:bookmarkStart w:id="0" w:name="_GoBack"/>
      <w:bookmarkEnd w:id="0"/>
    </w:p>
    <w:p w:rsidR="00180BDA" w:rsidRPr="00DF1EAB" w:rsidRDefault="00180BDA" w:rsidP="00180BDA">
      <w:pPr>
        <w:spacing w:after="0" w:line="240" w:lineRule="auto"/>
        <w:jc w:val="center"/>
        <w:rPr>
          <w:rFonts w:ascii="Arial" w:eastAsia="Times New Roman" w:hAnsi="Arial" w:cs="Arial"/>
          <w:sz w:val="32"/>
          <w:szCs w:val="32"/>
        </w:rPr>
      </w:pPr>
      <w:r w:rsidRPr="00DF1EAB">
        <w:rPr>
          <w:rFonts w:ascii="Arial" w:eastAsia="Times New Roman" w:hAnsi="Arial" w:cs="Arial"/>
          <w:b/>
          <w:sz w:val="32"/>
          <w:szCs w:val="32"/>
        </w:rPr>
        <w:t xml:space="preserve">Specyfikacja techniczna </w:t>
      </w: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7792"/>
        <w:gridCol w:w="1134"/>
      </w:tblGrid>
      <w:tr w:rsidR="00DF1EAB" w:rsidRPr="00DF1EAB" w:rsidTr="00DF1EAB">
        <w:trPr>
          <w:cantSplit/>
          <w:trHeight w:val="399"/>
        </w:trPr>
        <w:tc>
          <w:tcPr>
            <w:tcW w:w="572" w:type="dxa"/>
            <w:shd w:val="clear" w:color="auto" w:fill="FFFF99"/>
          </w:tcPr>
          <w:p w:rsidR="00DF1EAB" w:rsidRPr="00DF1EAB" w:rsidRDefault="00DF1EAB" w:rsidP="00180BDA">
            <w:pPr>
              <w:spacing w:before="120" w:after="0" w:line="240" w:lineRule="auto"/>
              <w:jc w:val="center"/>
              <w:rPr>
                <w:rFonts w:ascii="Arial" w:eastAsia="Times New Roman" w:hAnsi="Arial" w:cs="Arial"/>
                <w:b/>
                <w:i/>
                <w:iCs/>
                <w:sz w:val="20"/>
                <w:szCs w:val="20"/>
              </w:rPr>
            </w:pPr>
            <w:r w:rsidRPr="00DF1EAB">
              <w:rPr>
                <w:rFonts w:ascii="Arial" w:eastAsia="Times New Roman" w:hAnsi="Arial" w:cs="Arial"/>
                <w:b/>
                <w:i/>
                <w:iCs/>
                <w:sz w:val="20"/>
                <w:szCs w:val="20"/>
              </w:rPr>
              <w:t>Lp.</w:t>
            </w:r>
          </w:p>
        </w:tc>
        <w:tc>
          <w:tcPr>
            <w:tcW w:w="7792" w:type="dxa"/>
            <w:shd w:val="clear" w:color="auto" w:fill="FFFF99"/>
          </w:tcPr>
          <w:p w:rsidR="00DF1EAB" w:rsidRPr="00DF1EAB" w:rsidRDefault="00DF1EAB" w:rsidP="00180BDA">
            <w:pPr>
              <w:spacing w:before="120" w:after="0" w:line="240" w:lineRule="auto"/>
              <w:jc w:val="center"/>
              <w:rPr>
                <w:rFonts w:ascii="Arial" w:eastAsia="Times New Roman" w:hAnsi="Arial" w:cs="Arial"/>
                <w:b/>
                <w:i/>
                <w:iCs/>
                <w:sz w:val="20"/>
                <w:szCs w:val="20"/>
              </w:rPr>
            </w:pPr>
            <w:r w:rsidRPr="00DF1EAB">
              <w:rPr>
                <w:rFonts w:ascii="Arial" w:eastAsia="Times New Roman" w:hAnsi="Arial" w:cs="Arial"/>
                <w:sz w:val="20"/>
                <w:szCs w:val="20"/>
              </w:rPr>
              <w:t xml:space="preserve">EEG </w:t>
            </w:r>
            <w:proofErr w:type="spellStart"/>
            <w:r w:rsidRPr="00DF1EAB">
              <w:rPr>
                <w:rFonts w:ascii="Arial" w:eastAsia="Times New Roman" w:hAnsi="Arial" w:cs="Arial"/>
                <w:sz w:val="20"/>
                <w:szCs w:val="20"/>
              </w:rPr>
              <w:t>Biofeedback</w:t>
            </w:r>
            <w:proofErr w:type="spellEnd"/>
          </w:p>
        </w:tc>
        <w:tc>
          <w:tcPr>
            <w:tcW w:w="1134" w:type="dxa"/>
            <w:shd w:val="clear" w:color="auto" w:fill="FFFF99"/>
          </w:tcPr>
          <w:p w:rsidR="00DF1EAB" w:rsidRPr="00DF1EAB" w:rsidRDefault="00DF1EAB" w:rsidP="00180BDA">
            <w:pPr>
              <w:spacing w:after="0" w:line="240" w:lineRule="auto"/>
              <w:jc w:val="center"/>
              <w:rPr>
                <w:rFonts w:ascii="Arial" w:eastAsia="Times New Roman" w:hAnsi="Arial" w:cs="Arial"/>
                <w:b/>
                <w:i/>
                <w:iCs/>
                <w:sz w:val="20"/>
                <w:szCs w:val="20"/>
              </w:rPr>
            </w:pPr>
            <w:r w:rsidRPr="00DF1EAB">
              <w:rPr>
                <w:rFonts w:ascii="Arial" w:eastAsia="Times New Roman" w:hAnsi="Arial" w:cs="Arial"/>
                <w:b/>
                <w:i/>
                <w:iCs/>
                <w:sz w:val="20"/>
                <w:szCs w:val="20"/>
              </w:rPr>
              <w:t>Parametr wymagany</w:t>
            </w:r>
          </w:p>
        </w:tc>
      </w:tr>
      <w:tr w:rsidR="00DF1EAB" w:rsidRPr="00DF1EAB" w:rsidTr="00DF1EAB">
        <w:trPr>
          <w:cantSplit/>
          <w:trHeight w:val="544"/>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Głowica wzmacniaczy biologicznych 5 kanałowa EEG </w:t>
            </w:r>
            <w:proofErr w:type="spellStart"/>
            <w:r w:rsidRPr="00DF1EAB">
              <w:rPr>
                <w:rFonts w:ascii="Arial" w:hAnsi="Arial" w:cs="Arial"/>
                <w:sz w:val="24"/>
              </w:rPr>
              <w:t>Biofeedback</w:t>
            </w:r>
            <w:proofErr w:type="spellEnd"/>
            <w:r w:rsidRPr="00DF1EAB">
              <w:rPr>
                <w:rFonts w:ascii="Arial" w:hAnsi="Arial" w:cs="Arial"/>
                <w:sz w:val="24"/>
              </w:rPr>
              <w:t xml:space="preserve"> (4kanały EEG)</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544"/>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Zintegrowany</w:t>
            </w:r>
            <w:r>
              <w:rPr>
                <w:rFonts w:ascii="Arial" w:hAnsi="Arial" w:cs="Arial"/>
                <w:sz w:val="24"/>
              </w:rPr>
              <w:t xml:space="preserve"> lub </w:t>
            </w:r>
            <w:proofErr w:type="spellStart"/>
            <w:r>
              <w:rPr>
                <w:rFonts w:ascii="Arial" w:hAnsi="Arial" w:cs="Arial"/>
                <w:sz w:val="24"/>
              </w:rPr>
              <w:t>niezintegraowany</w:t>
            </w:r>
            <w:proofErr w:type="spellEnd"/>
            <w:r w:rsidRPr="00DF1EAB">
              <w:rPr>
                <w:rFonts w:ascii="Arial" w:hAnsi="Arial" w:cs="Arial"/>
                <w:sz w:val="24"/>
              </w:rPr>
              <w:t xml:space="preserve"> z głowicą </w:t>
            </w:r>
            <w:proofErr w:type="spellStart"/>
            <w:r w:rsidRPr="00DF1EAB">
              <w:rPr>
                <w:rFonts w:ascii="Arial" w:hAnsi="Arial" w:cs="Arial"/>
                <w:sz w:val="24"/>
              </w:rPr>
              <w:t>Pulsoksymetr</w:t>
            </w:r>
            <w:proofErr w:type="spellEnd"/>
            <w:r w:rsidRPr="00DF1EAB">
              <w:rPr>
                <w:rFonts w:ascii="Arial" w:hAnsi="Arial" w:cs="Arial"/>
                <w:sz w:val="24"/>
              </w:rPr>
              <w:t xml:space="preserve"> do mierzenia wysycenia krwi tlenem oraz rytmu pracy serca wyświetlający wyniki w </w:t>
            </w:r>
            <w:proofErr w:type="spellStart"/>
            <w:r w:rsidRPr="00DF1EAB">
              <w:rPr>
                <w:rFonts w:ascii="Arial" w:hAnsi="Arial" w:cs="Arial"/>
                <w:sz w:val="24"/>
              </w:rPr>
              <w:t>oprogramowniu</w:t>
            </w:r>
            <w:proofErr w:type="spellEnd"/>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544"/>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 xml:space="preserve">Specjalistyczne oprogramowanie systemu EEG </w:t>
            </w:r>
            <w:proofErr w:type="spellStart"/>
            <w:r w:rsidRPr="00DF1EAB">
              <w:rPr>
                <w:rFonts w:ascii="Arial" w:eastAsia="Times New Roman" w:hAnsi="Arial" w:cs="Arial"/>
                <w:sz w:val="24"/>
              </w:rPr>
              <w:t>Biofeedback</w:t>
            </w:r>
            <w:proofErr w:type="spellEnd"/>
            <w:r w:rsidRPr="00DF1EAB">
              <w:rPr>
                <w:rFonts w:ascii="Arial" w:eastAsia="Times New Roman" w:hAnsi="Arial" w:cs="Arial"/>
                <w:sz w:val="24"/>
              </w:rPr>
              <w:t xml:space="preserve"> w </w:t>
            </w:r>
          </w:p>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języku polskim, do zapisu i analizy badań</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544"/>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 xml:space="preserve">Dodatkowe, specjalistyczne  oprogramowanie  systemu  EEG  </w:t>
            </w:r>
            <w:proofErr w:type="spellStart"/>
            <w:r w:rsidRPr="00DF1EAB">
              <w:rPr>
                <w:rFonts w:ascii="Arial" w:eastAsia="Times New Roman" w:hAnsi="Arial" w:cs="Arial"/>
                <w:sz w:val="24"/>
              </w:rPr>
              <w:t>Biofeedback</w:t>
            </w:r>
            <w:proofErr w:type="spellEnd"/>
            <w:r w:rsidRPr="00DF1EAB">
              <w:rPr>
                <w:rFonts w:ascii="Arial" w:eastAsia="Times New Roman" w:hAnsi="Arial" w:cs="Arial"/>
                <w:sz w:val="24"/>
              </w:rPr>
              <w:t xml:space="preserve">  w  języku  polskim  do  analizy  i  sterowania  czynnością bioelektryczną  mózgu podczas  treningu:</w:t>
            </w:r>
          </w:p>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 oprogramowanie  realizujące  zapis  krzywej  EEG  na  twardy  dysk</w:t>
            </w:r>
          </w:p>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 oprogramowanie  do  pełnej  analizy  zapisanego  sygnału  EEG</w:t>
            </w:r>
          </w:p>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 analiza  QEEG  z  możliwością eksportu  wyników</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Moduł stymulacji oddechu pozwalający na dostosowanie </w:t>
            </w:r>
            <w:proofErr w:type="spellStart"/>
            <w:r w:rsidRPr="00DF1EAB">
              <w:rPr>
                <w:rFonts w:ascii="Arial" w:hAnsi="Arial" w:cs="Arial"/>
                <w:sz w:val="24"/>
              </w:rPr>
              <w:t>m.in</w:t>
            </w:r>
            <w:proofErr w:type="spellEnd"/>
            <w:r w:rsidRPr="00DF1EAB">
              <w:rPr>
                <w:rFonts w:ascii="Arial" w:hAnsi="Arial" w:cs="Arial"/>
                <w:sz w:val="24"/>
              </w:rPr>
              <w:t xml:space="preserve"> fazy wdechu i wydechu do indywidualnych potrzeb badanego - moduł EEG BREATH</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 możliwość skalowania okna </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aktywacja wizualizacji oddechu</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regulacja parametrów oddechu</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regulacja czasu wdechu</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regulacja czasu pozostania na wdechu</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regulacja czasu wydechu</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regulacja czasu pozostania na wydechu</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możliwość zapisania ustawień</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Oprogramowanie pozwala na: </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 możliwość rejestracji zapisu EEG i jego analiza po wykonaniu </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treningu</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FILM - możliwość odtworzenia filmów jako gry stymulacyjnej</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podgląd gry w oknie terapeuty</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funkcja porównywania wyników treningów</w:t>
            </w:r>
            <w:r w:rsidRPr="00DF1EAB">
              <w:rPr>
                <w:rFonts w:ascii="Arial" w:eastAsia="Times New Roman" w:hAnsi="Arial" w:cs="Arial"/>
                <w:sz w:val="20"/>
                <w:szCs w:val="20"/>
              </w:rPr>
              <w:t xml:space="preserve"> </w:t>
            </w:r>
            <w:r w:rsidRPr="00DF1EAB">
              <w:rPr>
                <w:rFonts w:ascii="Arial" w:eastAsia="Times New Roman" w:hAnsi="Arial" w:cs="Arial"/>
                <w:b/>
                <w:sz w:val="20"/>
                <w:szCs w:val="20"/>
              </w:rPr>
              <w:t xml:space="preserve">– </w:t>
            </w:r>
            <w:r w:rsidRPr="00DF1EAB">
              <w:rPr>
                <w:rFonts w:ascii="Arial" w:eastAsia="Times New Roman" w:hAnsi="Arial" w:cs="Arial"/>
                <w:bCs/>
                <w:sz w:val="24"/>
                <w:szCs w:val="20"/>
              </w:rPr>
              <w:t>„krzywa uczenia”</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 pomiar oporności elektrod </w:t>
            </w:r>
            <w:proofErr w:type="spellStart"/>
            <w:r w:rsidRPr="00DF1EAB">
              <w:rPr>
                <w:rFonts w:ascii="Arial" w:hAnsi="Arial" w:cs="Arial"/>
                <w:sz w:val="24"/>
              </w:rPr>
              <w:t>on-line</w:t>
            </w:r>
            <w:proofErr w:type="spellEnd"/>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wskaźnik postępu czasu trwania rundy</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dodawanie wykresów</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rozbudowana funkcja definiowania własnych protokołów</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 wyświetlanie średnich amplitud i udziałów procentowych dla </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wybranego kanału w oknie FFT</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możliwość eksportu wyników do formatu HTML</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Oprogramowanie Baza Danych Pacjentów umożliwiające </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rejestrację pacjentów w komputerowej bazie danych, tworzenie </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 xml:space="preserve">opisów badań, eksportowanie badań, prowadzenie archiwizacji i </w:t>
            </w:r>
          </w:p>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tworzenia statystyk</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Zestaw min 56 plansz stymulujących ujętych w 18 typów do prowadzenia treningu</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Instrukcja obsługi w języku polskim</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440"/>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Zestaw elektrod miseczkowych i usznych</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Pasta przewodząco-klejąca do mocowania elektrod</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eastAsia="Times New Roman" w:hAnsi="Arial" w:cs="Arial"/>
                <w:sz w:val="24"/>
                <w:lang w:val="en-US"/>
              </w:rPr>
            </w:pPr>
            <w:r w:rsidRPr="00DF1EAB">
              <w:rPr>
                <w:rFonts w:ascii="Arial" w:eastAsia="Times New Roman" w:hAnsi="Arial" w:cs="Arial"/>
                <w:sz w:val="24"/>
                <w:lang w:val="en-US"/>
              </w:rPr>
              <w:t xml:space="preserve">Laptop – minimum CPU Intel Core, RAM 4GB, HDD min. 250 GB, </w:t>
            </w:r>
          </w:p>
          <w:p w:rsidR="00DF1EAB" w:rsidRPr="00DF1EAB" w:rsidRDefault="00DF1EAB" w:rsidP="00180BDA">
            <w:pPr>
              <w:spacing w:after="0" w:line="240" w:lineRule="auto"/>
              <w:ind w:left="142"/>
              <w:rPr>
                <w:rFonts w:ascii="Arial" w:eastAsia="Times New Roman" w:hAnsi="Arial" w:cs="Arial"/>
                <w:sz w:val="24"/>
              </w:rPr>
            </w:pPr>
            <w:r w:rsidRPr="00DF1EAB">
              <w:rPr>
                <w:rFonts w:ascii="Arial" w:eastAsia="Times New Roman" w:hAnsi="Arial" w:cs="Arial"/>
                <w:sz w:val="24"/>
              </w:rPr>
              <w:t xml:space="preserve">grafika z chipsetem </w:t>
            </w:r>
            <w:proofErr w:type="spellStart"/>
            <w:r w:rsidRPr="00DF1EAB">
              <w:rPr>
                <w:rFonts w:ascii="Arial" w:eastAsia="Times New Roman" w:hAnsi="Arial" w:cs="Arial"/>
                <w:sz w:val="24"/>
              </w:rPr>
              <w:t>nVidia</w:t>
            </w:r>
            <w:proofErr w:type="spellEnd"/>
            <w:r w:rsidRPr="00DF1EAB">
              <w:rPr>
                <w:rFonts w:ascii="Arial" w:eastAsia="Times New Roman" w:hAnsi="Arial" w:cs="Arial"/>
                <w:sz w:val="24"/>
              </w:rPr>
              <w:t xml:space="preserve"> min.512MB , </w:t>
            </w:r>
            <w:proofErr w:type="spellStart"/>
            <w:r w:rsidRPr="00DF1EAB">
              <w:rPr>
                <w:rFonts w:ascii="Arial" w:eastAsia="Times New Roman" w:hAnsi="Arial" w:cs="Arial"/>
                <w:sz w:val="24"/>
              </w:rPr>
              <w:t>Widows</w:t>
            </w:r>
            <w:proofErr w:type="spellEnd"/>
            <w:r w:rsidRPr="00DF1EAB">
              <w:rPr>
                <w:rFonts w:ascii="Arial" w:eastAsia="Times New Roman" w:hAnsi="Arial" w:cs="Arial"/>
                <w:sz w:val="24"/>
              </w:rPr>
              <w:t xml:space="preserve"> XP lub nowszy</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ight="150"/>
              <w:rPr>
                <w:rFonts w:ascii="Arial" w:hAnsi="Arial" w:cs="Arial"/>
                <w:sz w:val="24"/>
              </w:rPr>
            </w:pPr>
            <w:r w:rsidRPr="00DF1EAB">
              <w:rPr>
                <w:rFonts w:ascii="Arial" w:hAnsi="Arial" w:cs="Arial"/>
                <w:sz w:val="24"/>
              </w:rPr>
              <w:t>Stolik – na kółkach</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Telewizor 32' pełniący funkcję monitora dla pacjenta</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Wysięgnik pod monitor – z regulowaną wysokością</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Fotel – podgrzewany, z elektrycznym masażem, regulacją pozycji pacjenta</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Fotel z skóry, na kółkach – dla terapeuty</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Drukarka w zestawie</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r w:rsidR="00DF1EAB" w:rsidRPr="00DF1EAB" w:rsidTr="00DF1EAB">
        <w:trPr>
          <w:cantSplit/>
          <w:trHeight w:val="397"/>
        </w:trPr>
        <w:tc>
          <w:tcPr>
            <w:tcW w:w="572" w:type="dxa"/>
          </w:tcPr>
          <w:p w:rsidR="00DF1EAB" w:rsidRPr="00DF1EAB" w:rsidRDefault="00DF1EAB" w:rsidP="00180BDA">
            <w:pPr>
              <w:spacing w:before="75" w:after="0" w:line="240" w:lineRule="auto"/>
              <w:ind w:left="150" w:right="150"/>
              <w:rPr>
                <w:rFonts w:ascii="Arial" w:hAnsi="Arial" w:cs="Arial"/>
                <w:sz w:val="20"/>
                <w:szCs w:val="20"/>
              </w:rPr>
            </w:pPr>
          </w:p>
        </w:tc>
        <w:tc>
          <w:tcPr>
            <w:tcW w:w="7792" w:type="dxa"/>
            <w:vAlign w:val="center"/>
          </w:tcPr>
          <w:p w:rsidR="00DF1EAB" w:rsidRPr="00DF1EAB" w:rsidRDefault="00DF1EAB" w:rsidP="00180BDA">
            <w:pPr>
              <w:spacing w:after="0" w:line="240" w:lineRule="auto"/>
              <w:ind w:left="142"/>
              <w:rPr>
                <w:rFonts w:ascii="Arial" w:hAnsi="Arial" w:cs="Arial"/>
                <w:sz w:val="24"/>
              </w:rPr>
            </w:pPr>
            <w:r w:rsidRPr="00DF1EAB">
              <w:rPr>
                <w:rFonts w:ascii="Arial" w:hAnsi="Arial" w:cs="Arial"/>
                <w:sz w:val="24"/>
              </w:rPr>
              <w:t>Dowóz wraz z instalacją i szkoleniem z zakresu obsługi</w:t>
            </w:r>
          </w:p>
        </w:tc>
        <w:tc>
          <w:tcPr>
            <w:tcW w:w="1134" w:type="dxa"/>
            <w:vAlign w:val="center"/>
          </w:tcPr>
          <w:p w:rsidR="00DF1EAB" w:rsidRPr="00DF1EAB" w:rsidRDefault="00DF1EAB" w:rsidP="00180BDA">
            <w:pPr>
              <w:spacing w:after="0" w:line="240" w:lineRule="auto"/>
              <w:jc w:val="center"/>
              <w:rPr>
                <w:rFonts w:ascii="Arial" w:eastAsia="Times New Roman" w:hAnsi="Arial" w:cs="Arial"/>
                <w:sz w:val="20"/>
                <w:szCs w:val="20"/>
              </w:rPr>
            </w:pPr>
            <w:r w:rsidRPr="00DF1EAB">
              <w:rPr>
                <w:rFonts w:ascii="Arial" w:eastAsia="Times New Roman" w:hAnsi="Arial" w:cs="Arial"/>
                <w:sz w:val="20"/>
                <w:szCs w:val="20"/>
              </w:rPr>
              <w:t>Tak</w:t>
            </w:r>
          </w:p>
        </w:tc>
      </w:tr>
    </w:tbl>
    <w:p w:rsidR="00180BDA" w:rsidRPr="00DF1EAB" w:rsidRDefault="00180BDA" w:rsidP="00180BDA">
      <w:pPr>
        <w:spacing w:after="0" w:line="240" w:lineRule="auto"/>
        <w:jc w:val="center"/>
        <w:rPr>
          <w:rFonts w:ascii="Arial" w:eastAsia="Times New Roman" w:hAnsi="Arial" w:cs="Arial"/>
          <w:b/>
          <w:sz w:val="32"/>
          <w:szCs w:val="32"/>
        </w:rPr>
      </w:pPr>
    </w:p>
    <w:p w:rsidR="00180BDA" w:rsidRPr="00DF1EAB" w:rsidRDefault="00180BDA" w:rsidP="00180BDA">
      <w:pPr>
        <w:spacing w:after="0" w:line="240" w:lineRule="auto"/>
        <w:jc w:val="center"/>
        <w:rPr>
          <w:rFonts w:ascii="Arial" w:eastAsia="Times New Roman" w:hAnsi="Arial" w:cs="Arial"/>
          <w:b/>
          <w:sz w:val="32"/>
          <w:szCs w:val="32"/>
        </w:rPr>
      </w:pPr>
      <w:r w:rsidRPr="00DF1EAB">
        <w:rPr>
          <w:rFonts w:ascii="Arial" w:eastAsia="Times New Roman" w:hAnsi="Arial" w:cs="Arial"/>
          <w:b/>
          <w:sz w:val="32"/>
          <w:szCs w:val="32"/>
        </w:rPr>
        <w:t xml:space="preserve">2. Aparatura </w:t>
      </w:r>
      <w:proofErr w:type="spellStart"/>
      <w:r w:rsidRPr="00DF1EAB">
        <w:rPr>
          <w:rFonts w:ascii="Arial" w:eastAsia="Times New Roman" w:hAnsi="Arial" w:cs="Arial"/>
          <w:b/>
          <w:sz w:val="32"/>
          <w:szCs w:val="32"/>
        </w:rPr>
        <w:t>Tomatis</w:t>
      </w:r>
      <w:proofErr w:type="spellEnd"/>
      <w:r w:rsidRPr="00DF1EAB">
        <w:rPr>
          <w:rFonts w:ascii="Arial" w:eastAsia="Times New Roman" w:hAnsi="Arial" w:cs="Arial"/>
          <w:b/>
          <w:sz w:val="32"/>
          <w:szCs w:val="32"/>
        </w:rPr>
        <w:br/>
        <w:t>Zestaw zawierający:</w:t>
      </w:r>
      <w:r w:rsidRPr="00DF1EAB">
        <w:rPr>
          <w:rFonts w:ascii="Arial" w:eastAsia="Times New Roman" w:hAnsi="Arial" w:cs="Arial"/>
          <w:b/>
          <w:sz w:val="32"/>
          <w:szCs w:val="32"/>
        </w:rPr>
        <w:br/>
      </w:r>
    </w:p>
    <w:p w:rsidR="00180BDA" w:rsidRPr="00DF1EAB" w:rsidRDefault="00180BDA" w:rsidP="00180BDA">
      <w:pPr>
        <w:spacing w:after="0" w:line="240" w:lineRule="auto"/>
        <w:rPr>
          <w:rFonts w:ascii="Arial" w:eastAsia="Times New Roman" w:hAnsi="Arial" w:cs="Arial"/>
          <w:bCs/>
          <w:sz w:val="28"/>
          <w:szCs w:val="16"/>
        </w:rPr>
      </w:pPr>
      <w:r w:rsidRPr="00DF1EAB">
        <w:rPr>
          <w:rFonts w:ascii="Arial" w:eastAsia="Times New Roman" w:hAnsi="Arial" w:cs="Arial"/>
          <w:bCs/>
          <w:sz w:val="28"/>
          <w:szCs w:val="16"/>
        </w:rPr>
        <w:t xml:space="preserve">- Zestaw </w:t>
      </w:r>
      <w:proofErr w:type="spellStart"/>
      <w:r w:rsidRPr="00DF1EAB">
        <w:rPr>
          <w:rFonts w:ascii="Arial" w:eastAsia="Times New Roman" w:hAnsi="Arial" w:cs="Arial"/>
          <w:bCs/>
          <w:sz w:val="28"/>
          <w:szCs w:val="16"/>
        </w:rPr>
        <w:t>Tomatis</w:t>
      </w:r>
      <w:proofErr w:type="spellEnd"/>
      <w:r w:rsidRPr="00DF1EAB">
        <w:rPr>
          <w:rFonts w:ascii="Arial" w:eastAsia="Times New Roman" w:hAnsi="Arial" w:cs="Arial"/>
          <w:bCs/>
          <w:sz w:val="28"/>
          <w:szCs w:val="16"/>
        </w:rPr>
        <w:t xml:space="preserve"> TLTS + zestaw słuchawek</w:t>
      </w:r>
    </w:p>
    <w:p w:rsidR="00180BDA" w:rsidRPr="00DF1EAB" w:rsidRDefault="00180BDA" w:rsidP="00180BDA">
      <w:pPr>
        <w:spacing w:after="0" w:line="240" w:lineRule="auto"/>
        <w:rPr>
          <w:rFonts w:ascii="Arial" w:eastAsia="Times New Roman" w:hAnsi="Arial" w:cs="Arial"/>
          <w:bCs/>
          <w:sz w:val="28"/>
          <w:szCs w:val="16"/>
        </w:rPr>
      </w:pPr>
      <w:r w:rsidRPr="00DF1EAB">
        <w:rPr>
          <w:rFonts w:ascii="Arial" w:eastAsia="Times New Roman" w:hAnsi="Arial" w:cs="Arial"/>
          <w:bCs/>
          <w:sz w:val="28"/>
          <w:szCs w:val="16"/>
        </w:rPr>
        <w:t xml:space="preserve">- </w:t>
      </w:r>
      <w:proofErr w:type="spellStart"/>
      <w:r w:rsidRPr="00DF1EAB">
        <w:rPr>
          <w:rFonts w:ascii="Arial" w:eastAsia="Times New Roman" w:hAnsi="Arial" w:cs="Arial"/>
          <w:bCs/>
          <w:sz w:val="28"/>
          <w:szCs w:val="16"/>
        </w:rPr>
        <w:t>Tomatis</w:t>
      </w:r>
      <w:proofErr w:type="spellEnd"/>
      <w:r w:rsidRPr="00DF1EAB">
        <w:rPr>
          <w:rFonts w:ascii="Arial" w:eastAsia="Times New Roman" w:hAnsi="Arial" w:cs="Arial"/>
          <w:bCs/>
          <w:sz w:val="28"/>
          <w:szCs w:val="16"/>
        </w:rPr>
        <w:t xml:space="preserve"> - zestaw grupowy do fazy aktywnej + tester</w:t>
      </w:r>
    </w:p>
    <w:p w:rsidR="00180BDA" w:rsidRPr="00DF1EAB" w:rsidRDefault="00180BDA" w:rsidP="00180BDA">
      <w:pPr>
        <w:spacing w:after="0" w:line="240" w:lineRule="auto"/>
        <w:rPr>
          <w:rFonts w:ascii="Arial" w:eastAsia="Times New Roman" w:hAnsi="Arial" w:cs="Arial"/>
          <w:bCs/>
          <w:sz w:val="28"/>
          <w:szCs w:val="16"/>
        </w:rPr>
      </w:pPr>
      <w:r w:rsidRPr="00DF1EAB">
        <w:rPr>
          <w:rFonts w:ascii="Arial" w:eastAsia="Times New Roman" w:hAnsi="Arial" w:cs="Arial"/>
          <w:bCs/>
          <w:sz w:val="28"/>
          <w:szCs w:val="16"/>
        </w:rPr>
        <w:t xml:space="preserve">- </w:t>
      </w:r>
      <w:proofErr w:type="spellStart"/>
      <w:r w:rsidRPr="00DF1EAB">
        <w:rPr>
          <w:rFonts w:ascii="Arial" w:eastAsia="Times New Roman" w:hAnsi="Arial" w:cs="Arial"/>
          <w:bCs/>
          <w:sz w:val="28"/>
          <w:szCs w:val="16"/>
        </w:rPr>
        <w:t>Tomatis</w:t>
      </w:r>
      <w:proofErr w:type="spellEnd"/>
      <w:r w:rsidRPr="00DF1EAB">
        <w:rPr>
          <w:rFonts w:ascii="Arial" w:eastAsia="Times New Roman" w:hAnsi="Arial" w:cs="Arial"/>
          <w:bCs/>
          <w:sz w:val="28"/>
          <w:szCs w:val="16"/>
        </w:rPr>
        <w:t xml:space="preserve"> </w:t>
      </w:r>
      <w:proofErr w:type="spellStart"/>
      <w:r w:rsidRPr="00DF1EAB">
        <w:rPr>
          <w:rFonts w:ascii="Arial" w:eastAsia="Times New Roman" w:hAnsi="Arial" w:cs="Arial"/>
          <w:bCs/>
          <w:sz w:val="28"/>
          <w:szCs w:val="16"/>
        </w:rPr>
        <w:t>Talks</w:t>
      </w:r>
      <w:proofErr w:type="spellEnd"/>
      <w:r w:rsidRPr="00DF1EAB">
        <w:rPr>
          <w:rFonts w:ascii="Arial" w:eastAsia="Times New Roman" w:hAnsi="Arial" w:cs="Arial"/>
          <w:bCs/>
          <w:sz w:val="28"/>
          <w:szCs w:val="16"/>
        </w:rPr>
        <w:t xml:space="preserve"> </w:t>
      </w:r>
      <w:proofErr w:type="spellStart"/>
      <w:r w:rsidRPr="00DF1EAB">
        <w:rPr>
          <w:rFonts w:ascii="Arial" w:eastAsia="Times New Roman" w:hAnsi="Arial" w:cs="Arial"/>
          <w:bCs/>
          <w:sz w:val="28"/>
          <w:szCs w:val="16"/>
        </w:rPr>
        <w:t>Up</w:t>
      </w:r>
      <w:proofErr w:type="spellEnd"/>
    </w:p>
    <w:p w:rsidR="00180BDA" w:rsidRPr="00DF1EAB" w:rsidRDefault="00180BDA" w:rsidP="00180BDA">
      <w:pPr>
        <w:spacing w:after="0" w:line="240" w:lineRule="auto"/>
        <w:rPr>
          <w:rFonts w:ascii="Arial" w:eastAsia="Times New Roman" w:hAnsi="Arial" w:cs="Arial"/>
          <w:bCs/>
          <w:sz w:val="28"/>
          <w:szCs w:val="16"/>
        </w:rPr>
      </w:pPr>
      <w:r w:rsidRPr="00DF1EAB">
        <w:rPr>
          <w:rFonts w:ascii="Arial" w:eastAsia="Times New Roman" w:hAnsi="Arial" w:cs="Arial"/>
          <w:bCs/>
          <w:sz w:val="28"/>
          <w:szCs w:val="16"/>
        </w:rPr>
        <w:t>- Zestaw komputerowy z oprogramowaniem edukacyjnym do sterowania sprzętem do terapii</w:t>
      </w:r>
    </w:p>
    <w:p w:rsidR="00180BDA" w:rsidRPr="00DF1EAB" w:rsidRDefault="00180BDA" w:rsidP="00180BDA">
      <w:pPr>
        <w:spacing w:after="0" w:line="240" w:lineRule="auto"/>
        <w:jc w:val="center"/>
        <w:rPr>
          <w:rFonts w:ascii="Arial" w:eastAsia="Times New Roman" w:hAnsi="Arial" w:cs="Arial"/>
          <w:b/>
          <w:sz w:val="36"/>
          <w:szCs w:val="36"/>
        </w:rPr>
      </w:pPr>
    </w:p>
    <w:p w:rsidR="00180BDA" w:rsidRPr="00DF1EAB" w:rsidRDefault="00180BDA" w:rsidP="00180BDA">
      <w:pPr>
        <w:spacing w:after="0" w:line="360" w:lineRule="auto"/>
        <w:jc w:val="center"/>
        <w:rPr>
          <w:rFonts w:ascii="Arial" w:eastAsia="Times New Roman" w:hAnsi="Arial" w:cs="Arial"/>
          <w:sz w:val="36"/>
          <w:szCs w:val="36"/>
        </w:rPr>
      </w:pPr>
      <w:r w:rsidRPr="00DF1EAB">
        <w:rPr>
          <w:rFonts w:ascii="Arial" w:eastAsia="Times New Roman" w:hAnsi="Arial" w:cs="Arial"/>
          <w:sz w:val="36"/>
          <w:szCs w:val="36"/>
        </w:rPr>
        <w:t xml:space="preserve">Specyfikacja techniczna </w:t>
      </w:r>
    </w:p>
    <w:tbl>
      <w:tblPr>
        <w:tblW w:w="87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6554"/>
        <w:gridCol w:w="1384"/>
        <w:gridCol w:w="34"/>
      </w:tblGrid>
      <w:tr w:rsidR="00DF1EAB" w:rsidRPr="00DF1EAB" w:rsidTr="00DF1EAB">
        <w:tc>
          <w:tcPr>
            <w:tcW w:w="817" w:type="dxa"/>
            <w:shd w:val="clear" w:color="auto" w:fill="FFC000"/>
          </w:tcPr>
          <w:p w:rsidR="00DF1EAB" w:rsidRPr="00DF1EAB" w:rsidRDefault="00DF1EAB" w:rsidP="00180BDA">
            <w:pPr>
              <w:spacing w:after="0" w:line="240" w:lineRule="auto"/>
              <w:rPr>
                <w:rFonts w:ascii="Arial" w:eastAsia="Times New Roman" w:hAnsi="Arial" w:cs="Arial"/>
                <w:sz w:val="24"/>
              </w:rPr>
            </w:pPr>
            <w:r w:rsidRPr="00DF1EAB">
              <w:rPr>
                <w:rFonts w:ascii="Arial" w:eastAsia="Times New Roman" w:hAnsi="Arial" w:cs="Arial"/>
                <w:sz w:val="24"/>
              </w:rPr>
              <w:t>L.P.</w:t>
            </w:r>
          </w:p>
        </w:tc>
        <w:tc>
          <w:tcPr>
            <w:tcW w:w="6554" w:type="dxa"/>
            <w:shd w:val="clear" w:color="auto" w:fill="FFC000"/>
          </w:tcPr>
          <w:p w:rsidR="00DF1EAB" w:rsidRPr="00DF1EAB" w:rsidRDefault="00DF1EAB" w:rsidP="00180BDA">
            <w:pPr>
              <w:spacing w:after="0" w:line="240" w:lineRule="auto"/>
              <w:rPr>
                <w:rFonts w:ascii="Arial" w:eastAsia="Times New Roman" w:hAnsi="Arial" w:cs="Arial"/>
                <w:sz w:val="24"/>
              </w:rPr>
            </w:pPr>
            <w:r w:rsidRPr="00DF1EAB">
              <w:rPr>
                <w:rFonts w:ascii="Arial" w:eastAsia="Times New Roman" w:hAnsi="Arial" w:cs="Arial"/>
                <w:sz w:val="24"/>
              </w:rPr>
              <w:t>OPIS URZĄDZENIA</w:t>
            </w:r>
          </w:p>
        </w:tc>
        <w:tc>
          <w:tcPr>
            <w:tcW w:w="1418" w:type="dxa"/>
            <w:gridSpan w:val="2"/>
            <w:shd w:val="clear" w:color="auto" w:fill="FFC000"/>
          </w:tcPr>
          <w:p w:rsidR="00DF1EAB" w:rsidRPr="00DF1EAB" w:rsidRDefault="00DF1EAB" w:rsidP="00180BDA">
            <w:pPr>
              <w:spacing w:after="0" w:line="240" w:lineRule="auto"/>
              <w:jc w:val="center"/>
              <w:rPr>
                <w:rFonts w:ascii="Arial" w:eastAsia="Times New Roman" w:hAnsi="Arial" w:cs="Arial"/>
                <w:sz w:val="20"/>
              </w:rPr>
            </w:pPr>
            <w:r w:rsidRPr="00DF1EAB">
              <w:rPr>
                <w:rFonts w:ascii="Arial" w:eastAsia="Times New Roman" w:hAnsi="Arial" w:cs="Arial"/>
                <w:sz w:val="20"/>
              </w:rPr>
              <w:t>PARAMETR WYMAGANY</w:t>
            </w:r>
          </w:p>
        </w:tc>
      </w:tr>
      <w:tr w:rsidR="00180BDA" w:rsidRPr="00DF1EAB" w:rsidTr="00DF1EAB">
        <w:tc>
          <w:tcPr>
            <w:tcW w:w="8789" w:type="dxa"/>
            <w:gridSpan w:val="4"/>
            <w:shd w:val="clear" w:color="auto" w:fill="FFC000"/>
          </w:tcPr>
          <w:p w:rsidR="00180BDA" w:rsidRPr="00DF1EAB" w:rsidRDefault="00180BDA" w:rsidP="00180BDA">
            <w:pPr>
              <w:spacing w:after="0" w:line="240" w:lineRule="auto"/>
              <w:jc w:val="center"/>
              <w:rPr>
                <w:rFonts w:ascii="Arial" w:eastAsia="Times New Roman" w:hAnsi="Arial" w:cs="Arial"/>
                <w:b/>
                <w:sz w:val="28"/>
                <w:szCs w:val="28"/>
              </w:rPr>
            </w:pPr>
            <w:r w:rsidRPr="00DF1EAB">
              <w:rPr>
                <w:rFonts w:ascii="Arial" w:eastAsia="Times New Roman" w:hAnsi="Arial" w:cs="Arial"/>
                <w:b/>
                <w:sz w:val="28"/>
                <w:szCs w:val="28"/>
              </w:rPr>
              <w:t xml:space="preserve">Urządzenie do prowadzenia terapii </w:t>
            </w:r>
            <w:proofErr w:type="spellStart"/>
            <w:r w:rsidRPr="00DF1EAB">
              <w:rPr>
                <w:rFonts w:ascii="Arial" w:eastAsia="Times New Roman" w:hAnsi="Arial" w:cs="Arial"/>
                <w:b/>
                <w:sz w:val="28"/>
                <w:szCs w:val="28"/>
              </w:rPr>
              <w:t>Tomatisa</w:t>
            </w:r>
            <w:proofErr w:type="spellEnd"/>
            <w:r w:rsidRPr="00DF1EAB">
              <w:rPr>
                <w:rFonts w:ascii="Arial" w:eastAsia="Times New Roman" w:hAnsi="Arial" w:cs="Arial"/>
                <w:b/>
                <w:sz w:val="28"/>
                <w:szCs w:val="28"/>
              </w:rPr>
              <w:t xml:space="preserve"> – poziom 1 (1szt)</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 xml:space="preserve">1 </w:t>
            </w:r>
          </w:p>
        </w:tc>
        <w:tc>
          <w:tcPr>
            <w:tcW w:w="6554" w:type="dxa"/>
          </w:tcPr>
          <w:p w:rsidR="00DF1EAB" w:rsidRPr="00DF1EAB" w:rsidRDefault="00DF1EAB" w:rsidP="00180BDA">
            <w:pPr>
              <w:spacing w:after="0" w:line="240" w:lineRule="auto"/>
              <w:rPr>
                <w:rFonts w:ascii="Arial" w:eastAsia="Times New Roman" w:hAnsi="Arial" w:cs="Arial"/>
                <w:sz w:val="24"/>
              </w:rPr>
            </w:pPr>
            <w:r w:rsidRPr="00DF1EAB">
              <w:rPr>
                <w:rFonts w:ascii="Arial" w:eastAsia="Times New Roman" w:hAnsi="Arial" w:cs="Arial"/>
                <w:sz w:val="24"/>
              </w:rPr>
              <w:t xml:space="preserve">Urządzenie do stymulacji sensorycznej Metodą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 xml:space="preserve"> wraz ze słuchawkami, działające w trybie </w:t>
            </w:r>
            <w:proofErr w:type="spellStart"/>
            <w:r w:rsidRPr="00DF1EAB">
              <w:rPr>
                <w:rFonts w:ascii="Arial" w:eastAsia="Times New Roman" w:hAnsi="Arial" w:cs="Arial"/>
                <w:sz w:val="24"/>
              </w:rPr>
              <w:t>Bluetooth</w:t>
            </w:r>
            <w:proofErr w:type="spellEnd"/>
            <w:r w:rsidRPr="00DF1EAB">
              <w:rPr>
                <w:rFonts w:ascii="Arial" w:eastAsia="Times New Roman" w:hAnsi="Arial" w:cs="Arial"/>
                <w:sz w:val="24"/>
              </w:rPr>
              <w:t xml:space="preserve"> – zestaw do prowadzenia indywidualnego treningu słuchowego Metodą </w:t>
            </w:r>
            <w:proofErr w:type="spellStart"/>
            <w:r w:rsidRPr="00DF1EAB">
              <w:rPr>
                <w:rFonts w:ascii="Arial" w:eastAsia="Times New Roman" w:hAnsi="Arial" w:cs="Arial"/>
                <w:sz w:val="24"/>
              </w:rPr>
              <w:t>Tomatisa</w:t>
            </w:r>
            <w:proofErr w:type="spellEnd"/>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 xml:space="preserve">2 </w:t>
            </w:r>
          </w:p>
        </w:tc>
        <w:tc>
          <w:tcPr>
            <w:tcW w:w="6554" w:type="dxa"/>
          </w:tcPr>
          <w:p w:rsidR="00DF1EAB" w:rsidRPr="00DF1EAB" w:rsidRDefault="00DF1EAB" w:rsidP="00180BDA">
            <w:pPr>
              <w:spacing w:after="0" w:line="240" w:lineRule="auto"/>
              <w:rPr>
                <w:rFonts w:ascii="Arial" w:eastAsia="Times New Roman" w:hAnsi="Arial" w:cs="Arial"/>
                <w:sz w:val="24"/>
              </w:rPr>
            </w:pPr>
            <w:r w:rsidRPr="00DF1EAB">
              <w:rPr>
                <w:rFonts w:ascii="Arial" w:eastAsia="Times New Roman" w:hAnsi="Arial" w:cs="Arial"/>
                <w:sz w:val="24"/>
              </w:rPr>
              <w:t>W ZESTAWIE:</w:t>
            </w:r>
            <w:r w:rsidRPr="00DF1EAB">
              <w:rPr>
                <w:rFonts w:ascii="Arial" w:eastAsia="Times New Roman" w:hAnsi="Arial" w:cs="Arial"/>
                <w:sz w:val="24"/>
              </w:rPr>
              <w:br/>
              <w:t>• Sztywne futerały: do przechowywania oraz zabezpieczający</w:t>
            </w:r>
            <w:r w:rsidRPr="00DF1EAB">
              <w:rPr>
                <w:rFonts w:ascii="Arial" w:eastAsia="Times New Roman" w:hAnsi="Arial" w:cs="Arial"/>
                <w:sz w:val="24"/>
              </w:rPr>
              <w:br/>
            </w:r>
            <w:r w:rsidRPr="00DF1EAB">
              <w:rPr>
                <w:rFonts w:ascii="Arial" w:eastAsia="Times New Roman" w:hAnsi="Arial" w:cs="Arial"/>
                <w:sz w:val="24"/>
              </w:rPr>
              <w:lastRenderedPageBreak/>
              <w:t>• Ładowarka wraz z kablem, umożliwiającym również podłączenie urządzenia do laptopa</w:t>
            </w:r>
            <w:r w:rsidRPr="00DF1EAB">
              <w:rPr>
                <w:rFonts w:ascii="Arial" w:eastAsia="Times New Roman" w:hAnsi="Arial" w:cs="Arial"/>
                <w:sz w:val="24"/>
              </w:rPr>
              <w:br/>
              <w:t>• Podręcznik dla specjalisty, instrukcja obsługi dla klienta oraz program umożliwiający korzystanie z urządzenia zapisane na</w:t>
            </w:r>
            <w:r w:rsidRPr="00DF1EAB">
              <w:rPr>
                <w:rFonts w:ascii="Arial" w:eastAsia="Times New Roman" w:hAnsi="Arial" w:cs="Arial"/>
                <w:sz w:val="24"/>
              </w:rPr>
              <w:br/>
              <w:t>nośniku USB</w:t>
            </w:r>
            <w:r w:rsidRPr="00DF1EAB">
              <w:rPr>
                <w:rFonts w:ascii="Arial" w:eastAsia="Times New Roman" w:hAnsi="Arial" w:cs="Arial"/>
                <w:sz w:val="24"/>
              </w:rPr>
              <w:br/>
              <w:t xml:space="preserve">• Słuchawki działające w trybie </w:t>
            </w:r>
            <w:proofErr w:type="spellStart"/>
            <w:r w:rsidRPr="00DF1EAB">
              <w:rPr>
                <w:rFonts w:ascii="Arial" w:eastAsia="Times New Roman" w:hAnsi="Arial" w:cs="Arial"/>
                <w:sz w:val="24"/>
              </w:rPr>
              <w:t>Bluetooth</w:t>
            </w:r>
            <w:proofErr w:type="spellEnd"/>
            <w:r w:rsidRPr="00DF1EAB">
              <w:rPr>
                <w:rFonts w:ascii="Arial" w:eastAsia="Times New Roman" w:hAnsi="Arial" w:cs="Arial"/>
                <w:sz w:val="24"/>
              </w:rPr>
              <w:t xml:space="preserve"> z przewodnictwem</w:t>
            </w:r>
            <w:r w:rsidRPr="00DF1EAB">
              <w:rPr>
                <w:rFonts w:ascii="Arial" w:eastAsia="Times New Roman" w:hAnsi="Arial" w:cs="Arial"/>
                <w:sz w:val="24"/>
              </w:rPr>
              <w:br/>
              <w:t>powietrznym i kostnym oraz pokrętłem do regulacji balansu (aktywowanym po ukończeniu przez korzystającego ze sprzętu</w:t>
            </w:r>
            <w:r w:rsidRPr="00DF1EAB">
              <w:rPr>
                <w:rFonts w:ascii="Arial" w:eastAsia="Times New Roman" w:hAnsi="Arial" w:cs="Arial"/>
                <w:sz w:val="24"/>
              </w:rPr>
              <w:br/>
              <w:t xml:space="preserve">szkolenia z Metody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 xml:space="preserve"> na poziomie 2), z możliwością</w:t>
            </w:r>
            <w:r w:rsidRPr="00DF1EAB">
              <w:rPr>
                <w:rFonts w:ascii="Arial" w:eastAsia="Times New Roman" w:hAnsi="Arial" w:cs="Arial"/>
                <w:sz w:val="24"/>
              </w:rPr>
              <w:br/>
              <w:t>opcjonalnego podłączenia za pomocą kabla do urządzenia (kabel w komplecie).</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lastRenderedPageBreak/>
              <w:t>TAK</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lastRenderedPageBreak/>
              <w:t xml:space="preserve"> 3 </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Natychmiastowe przetworzenie dźwięku za pomocą</w:t>
            </w:r>
            <w:r w:rsidRPr="00DF1EAB">
              <w:rPr>
                <w:rFonts w:ascii="Arial" w:eastAsia="Times New Roman" w:hAnsi="Arial" w:cs="Arial"/>
                <w:sz w:val="24"/>
              </w:rPr>
              <w:br/>
              <w:t xml:space="preserve">bramkowania elektronicznego  z „efektem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4</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Dostęp do nieskompresowanych i zabezpieczonych utworów</w:t>
            </w:r>
            <w:r w:rsidRPr="00DF1EAB">
              <w:rPr>
                <w:rFonts w:ascii="Arial" w:eastAsia="Times New Roman" w:hAnsi="Arial" w:cs="Arial"/>
                <w:sz w:val="24"/>
              </w:rPr>
              <w:br/>
              <w:t>nagranych w najwyższej jakości formacie cyfrowym</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5</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Swobodny wybór spośród licznych gotowych programów</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6</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Opóźnienie i precesja (specjalne przetwarzanie dźwięku w dwóch kanałach: C1 i C2)</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7</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Filtry wysokiej częstotliwości (do 8000 Hz)</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8</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Przetwarzanie dźwięku w czasie rzeczywistym.</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9</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Wymiary: 11,7 x 8,3 x 2 cm</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10</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Aluminiowa obudowa</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11</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Ekran dotykowy</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TAK</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12</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Czas pracy akumulatora po naładowaniu: ok. 6 godzin</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13</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Kontrolki bramkowania C1/C2</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14</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Intuicyjny Program komputerowy, z funkcją „przeciągnij i upuść“ </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sz w:val="24"/>
              </w:rPr>
              <w:t>15</w:t>
            </w: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Zgodność z normami: CE, FCC, </w:t>
            </w:r>
            <w:proofErr w:type="spellStart"/>
            <w:r w:rsidRPr="00DF1EAB">
              <w:rPr>
                <w:rFonts w:ascii="Arial" w:eastAsia="Times New Roman" w:hAnsi="Arial" w:cs="Arial"/>
                <w:sz w:val="24"/>
              </w:rPr>
              <w:t>RoHS</w:t>
            </w:r>
            <w:proofErr w:type="spellEnd"/>
            <w:r w:rsidRPr="00DF1EAB">
              <w:rPr>
                <w:rFonts w:ascii="Arial" w:eastAsia="Times New Roman" w:hAnsi="Arial" w:cs="Arial"/>
                <w:sz w:val="24"/>
              </w:rPr>
              <w:t>.</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180BDA" w:rsidRPr="00DF1EAB" w:rsidTr="00DF1EAB">
        <w:trPr>
          <w:trHeight w:val="475"/>
        </w:trPr>
        <w:tc>
          <w:tcPr>
            <w:tcW w:w="8789" w:type="dxa"/>
            <w:gridSpan w:val="4"/>
            <w:shd w:val="clear" w:color="auto" w:fill="FFC000"/>
          </w:tcPr>
          <w:p w:rsidR="00180BDA" w:rsidRPr="00DF1EAB" w:rsidRDefault="00180BDA" w:rsidP="00180BDA">
            <w:pPr>
              <w:spacing w:after="0" w:line="240" w:lineRule="auto"/>
              <w:jc w:val="center"/>
              <w:rPr>
                <w:rFonts w:ascii="Arial" w:eastAsia="Times New Roman" w:hAnsi="Arial" w:cs="Arial"/>
                <w:b/>
                <w:sz w:val="20"/>
              </w:rPr>
            </w:pPr>
            <w:r w:rsidRPr="00DF1EAB">
              <w:rPr>
                <w:rFonts w:ascii="Arial" w:eastAsia="Times New Roman" w:hAnsi="Arial" w:cs="Arial"/>
                <w:b/>
                <w:sz w:val="28"/>
              </w:rPr>
              <w:t xml:space="preserve">Urządzenie do prowadzenia terapii </w:t>
            </w:r>
            <w:proofErr w:type="spellStart"/>
            <w:r w:rsidRPr="00DF1EAB">
              <w:rPr>
                <w:rFonts w:ascii="Arial" w:eastAsia="Times New Roman" w:hAnsi="Arial" w:cs="Arial"/>
                <w:b/>
                <w:sz w:val="28"/>
              </w:rPr>
              <w:t>Tomatisa</w:t>
            </w:r>
            <w:proofErr w:type="spellEnd"/>
            <w:r w:rsidRPr="00DF1EAB">
              <w:rPr>
                <w:rFonts w:ascii="Arial" w:eastAsia="Times New Roman" w:hAnsi="Arial" w:cs="Arial"/>
                <w:b/>
                <w:sz w:val="28"/>
              </w:rPr>
              <w:t xml:space="preserve"> – poziom 2 (1szt)</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spacing w:after="0" w:line="240" w:lineRule="auto"/>
              <w:rPr>
                <w:rFonts w:ascii="Arial" w:eastAsia="Times New Roman" w:hAnsi="Arial" w:cs="Arial"/>
                <w:sz w:val="24"/>
              </w:rPr>
            </w:pPr>
            <w:r w:rsidRPr="00DF1EAB">
              <w:rPr>
                <w:rFonts w:ascii="Arial" w:eastAsia="Times New Roman" w:hAnsi="Arial" w:cs="Arial"/>
                <w:sz w:val="24"/>
              </w:rPr>
              <w:t xml:space="preserve">Urządzenie do stymulacji sensorycznej Metodą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 xml:space="preserve"> wraz ze</w:t>
            </w:r>
            <w:r w:rsidRPr="00DF1EAB">
              <w:rPr>
                <w:rFonts w:ascii="Arial" w:eastAsia="Times New Roman" w:hAnsi="Arial" w:cs="Arial"/>
                <w:sz w:val="24"/>
              </w:rPr>
              <w:br/>
              <w:t xml:space="preserve">słuchawkami, działające w trybie </w:t>
            </w:r>
            <w:proofErr w:type="spellStart"/>
            <w:r w:rsidRPr="00DF1EAB">
              <w:rPr>
                <w:rFonts w:ascii="Arial" w:eastAsia="Times New Roman" w:hAnsi="Arial" w:cs="Arial"/>
                <w:sz w:val="24"/>
              </w:rPr>
              <w:t>Bluetooth</w:t>
            </w:r>
            <w:proofErr w:type="spellEnd"/>
            <w:r w:rsidRPr="00DF1EAB">
              <w:rPr>
                <w:rFonts w:ascii="Arial" w:eastAsia="Times New Roman" w:hAnsi="Arial" w:cs="Arial"/>
                <w:sz w:val="24"/>
              </w:rPr>
              <w:t xml:space="preserve"> dające możliwość układania indywidualnych programów fazy pasywnej i aktywnej terapii Metodą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 xml:space="preserve"> - zestaw do prowadzenia  indywidualnego treningu słuchowego Metodą </w:t>
            </w:r>
            <w:proofErr w:type="spellStart"/>
            <w:r w:rsidRPr="00DF1EAB">
              <w:rPr>
                <w:rFonts w:ascii="Arial" w:eastAsia="Times New Roman" w:hAnsi="Arial" w:cs="Arial"/>
                <w:sz w:val="24"/>
              </w:rPr>
              <w:t>Tomatisa</w:t>
            </w:r>
            <w:proofErr w:type="spellEnd"/>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spacing w:after="0" w:line="240" w:lineRule="auto"/>
              <w:rPr>
                <w:rFonts w:ascii="Arial" w:eastAsia="Times New Roman" w:hAnsi="Arial" w:cs="Arial"/>
                <w:sz w:val="24"/>
              </w:rPr>
            </w:pPr>
            <w:r w:rsidRPr="00DF1EAB">
              <w:rPr>
                <w:rFonts w:ascii="Arial" w:eastAsia="Times New Roman" w:hAnsi="Arial" w:cs="Arial"/>
                <w:sz w:val="24"/>
              </w:rPr>
              <w:t>W ZESTAWIE:</w:t>
            </w:r>
            <w:r w:rsidRPr="00DF1EAB">
              <w:rPr>
                <w:rFonts w:ascii="Arial" w:eastAsia="Times New Roman" w:hAnsi="Arial" w:cs="Arial"/>
                <w:sz w:val="24"/>
              </w:rPr>
              <w:br/>
              <w:t>• Sztywne futerały: do przechowywania oraz zabezpieczający</w:t>
            </w:r>
            <w:r w:rsidRPr="00DF1EAB">
              <w:rPr>
                <w:rFonts w:ascii="Arial" w:eastAsia="Times New Roman" w:hAnsi="Arial" w:cs="Arial"/>
                <w:sz w:val="24"/>
              </w:rPr>
              <w:br/>
              <w:t>• Ładowarka wraz z kablem, umożliwiającym również podłączenie urządzenia do laptopa</w:t>
            </w:r>
            <w:r w:rsidRPr="00DF1EAB">
              <w:rPr>
                <w:rFonts w:ascii="Arial" w:eastAsia="Times New Roman" w:hAnsi="Arial" w:cs="Arial"/>
                <w:sz w:val="24"/>
              </w:rPr>
              <w:br/>
              <w:t xml:space="preserve">• Podręcznik dla specjalisty, instrukcja obsługi dla klienta oraz program umożliwiający korzystanie z urządzenia </w:t>
            </w:r>
            <w:r w:rsidRPr="00DF1EAB">
              <w:rPr>
                <w:rFonts w:ascii="Arial" w:eastAsia="Times New Roman" w:hAnsi="Arial" w:cs="Arial"/>
                <w:sz w:val="24"/>
              </w:rPr>
              <w:lastRenderedPageBreak/>
              <w:t>zapisane na</w:t>
            </w:r>
            <w:r w:rsidRPr="00DF1EAB">
              <w:rPr>
                <w:rFonts w:ascii="Arial" w:eastAsia="Times New Roman" w:hAnsi="Arial" w:cs="Arial"/>
                <w:sz w:val="24"/>
              </w:rPr>
              <w:br/>
              <w:t>nośniku USB</w:t>
            </w:r>
            <w:r w:rsidRPr="00DF1EAB">
              <w:rPr>
                <w:rFonts w:ascii="Arial" w:eastAsia="Times New Roman" w:hAnsi="Arial" w:cs="Arial"/>
                <w:sz w:val="24"/>
              </w:rPr>
              <w:br/>
              <w:t xml:space="preserve">• Słuchawki działające w trybie </w:t>
            </w:r>
            <w:proofErr w:type="spellStart"/>
            <w:r w:rsidRPr="00DF1EAB">
              <w:rPr>
                <w:rFonts w:ascii="Arial" w:eastAsia="Times New Roman" w:hAnsi="Arial" w:cs="Arial"/>
                <w:sz w:val="24"/>
              </w:rPr>
              <w:t>Bluetooth</w:t>
            </w:r>
            <w:proofErr w:type="spellEnd"/>
            <w:r w:rsidRPr="00DF1EAB">
              <w:rPr>
                <w:rFonts w:ascii="Arial" w:eastAsia="Times New Roman" w:hAnsi="Arial" w:cs="Arial"/>
                <w:sz w:val="24"/>
              </w:rPr>
              <w:t xml:space="preserve"> z przewodnictwem</w:t>
            </w:r>
            <w:r w:rsidRPr="00DF1EAB">
              <w:rPr>
                <w:rFonts w:ascii="Arial" w:eastAsia="Times New Roman" w:hAnsi="Arial" w:cs="Arial"/>
                <w:sz w:val="24"/>
              </w:rPr>
              <w:br/>
              <w:t>powietrznym i kostnym oraz pokrętłem do regulacji balansu (aktywowanym po ukończeniu przez korzystającego ze sprzętu</w:t>
            </w:r>
            <w:r w:rsidRPr="00DF1EAB">
              <w:rPr>
                <w:rFonts w:ascii="Arial" w:eastAsia="Times New Roman" w:hAnsi="Arial" w:cs="Arial"/>
                <w:sz w:val="24"/>
              </w:rPr>
              <w:br/>
              <w:t xml:space="preserve">szkolenia z Metody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 xml:space="preserve"> na poziomie 2), z możliwością</w:t>
            </w:r>
            <w:r w:rsidRPr="00DF1EAB">
              <w:rPr>
                <w:rFonts w:ascii="Arial" w:eastAsia="Times New Roman" w:hAnsi="Arial" w:cs="Arial"/>
                <w:sz w:val="24"/>
              </w:rPr>
              <w:br/>
              <w:t>opcjonalnego podłączenia za pomocą kabla do urządzenia (kabel w komplecie).</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lastRenderedPageBreak/>
              <w:t>TAK</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Natychmiastowe przetworzenie dźwięku za pomocą</w:t>
            </w:r>
            <w:r w:rsidRPr="00DF1EAB">
              <w:rPr>
                <w:rFonts w:ascii="Arial" w:eastAsia="Times New Roman" w:hAnsi="Arial" w:cs="Arial"/>
                <w:sz w:val="24"/>
              </w:rPr>
              <w:br/>
              <w:t xml:space="preserve">bramkowania elektronicznego  z „efektem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Dostęp do nieskompresowanych i zabezpieczonych utworów</w:t>
            </w:r>
            <w:r w:rsidRPr="00DF1EAB">
              <w:rPr>
                <w:rFonts w:ascii="Arial" w:eastAsia="Times New Roman" w:hAnsi="Arial" w:cs="Arial"/>
                <w:sz w:val="24"/>
              </w:rPr>
              <w:br/>
              <w:t>nagranych w najwyższej jakości formacie cyfrowym</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Swobodny wybór spośród licznych gotowych programów</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Opóźnienie i precesja (specjalne przetwarzanie dźwięku w dwóch kanałach: C1 i C2)</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Filtry wysokiej częstotliwości (do 8000 Hz)</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Przetwarzanie dźwięku w czasie rzeczywistym.</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Przetwarzanie głosu w czasie rzeczywistym</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Przetwarzanie głosu matki</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Wymiary: 11,7 x 8,3 x 2 cm</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Aluminiowa obudowa</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Ekran dotykowy</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TAK</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Czas pracy akumulatora po naładowaniu: ok. 6 godzin</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Kontrolki bramkowania C1/C2</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Intuicyjny Program komputerowy, z funkcją „przeciągnij i upuść“ </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Zgodność z normami: CE, FCC, </w:t>
            </w:r>
            <w:proofErr w:type="spellStart"/>
            <w:r w:rsidRPr="00DF1EAB">
              <w:rPr>
                <w:rFonts w:ascii="Arial" w:eastAsia="Times New Roman" w:hAnsi="Arial" w:cs="Arial"/>
                <w:sz w:val="24"/>
              </w:rPr>
              <w:t>RoHS</w:t>
            </w:r>
            <w:proofErr w:type="spellEnd"/>
            <w:r w:rsidRPr="00DF1EAB">
              <w:rPr>
                <w:rFonts w:ascii="Arial" w:eastAsia="Times New Roman" w:hAnsi="Arial" w:cs="Arial"/>
                <w:sz w:val="24"/>
              </w:rPr>
              <w:t>.</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Możliwość </w:t>
            </w:r>
            <w:proofErr w:type="spellStart"/>
            <w:r w:rsidRPr="00DF1EAB">
              <w:rPr>
                <w:rFonts w:ascii="Arial" w:eastAsia="Times New Roman" w:hAnsi="Arial" w:cs="Arial"/>
                <w:sz w:val="24"/>
              </w:rPr>
              <w:t>podłącznia</w:t>
            </w:r>
            <w:proofErr w:type="spellEnd"/>
            <w:r w:rsidRPr="00DF1EAB">
              <w:rPr>
                <w:rFonts w:ascii="Arial" w:eastAsia="Times New Roman" w:hAnsi="Arial" w:cs="Arial"/>
                <w:sz w:val="24"/>
              </w:rPr>
              <w:t xml:space="preserve"> Mikrofonu do urządzenia do stymulacji sensorycznej Metodą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 xml:space="preserve"> dającego możliwość układania indywidualnych programów fazy pasywnej i aktywnej terapii Metodą </w:t>
            </w:r>
            <w:proofErr w:type="spellStart"/>
            <w:r w:rsidRPr="00DF1EAB">
              <w:rPr>
                <w:rFonts w:ascii="Arial" w:eastAsia="Times New Roman" w:hAnsi="Arial" w:cs="Arial"/>
                <w:sz w:val="24"/>
              </w:rPr>
              <w:t>Tomatisa</w:t>
            </w:r>
            <w:proofErr w:type="spellEnd"/>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Mikrofon konferencyjny na stelażu z ochronną gąbką i pop-filtrem (osłoną w formie siatki w kształcie koła) - </w:t>
            </w:r>
            <w:r w:rsidRPr="00DF1EAB">
              <w:rPr>
                <w:rFonts w:ascii="Arial" w:eastAsia="Times New Roman" w:hAnsi="Arial" w:cs="Arial"/>
                <w:b/>
                <w:bCs/>
                <w:sz w:val="24"/>
              </w:rPr>
              <w:t>2szt</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Urządzenie do testów uwagi słuchowej - umożliwiające ustalenie u badanego progów słyszenia dla poszczególnych częstotliwości,</w:t>
            </w:r>
            <w:r w:rsidRPr="00DF1EAB">
              <w:rPr>
                <w:rFonts w:ascii="Arial" w:eastAsia="Times New Roman" w:hAnsi="Arial" w:cs="Arial"/>
                <w:sz w:val="24"/>
              </w:rPr>
              <w:br/>
              <w:t>zdolność do określania źródła dochodzącego dźwięku i rozróżniania (dyskryminacji) dźwięków, jak również lateralizację słuchową.</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W ZESTAWIE:</w:t>
            </w:r>
            <w:r w:rsidRPr="00DF1EAB">
              <w:rPr>
                <w:rFonts w:ascii="Arial" w:eastAsia="Times New Roman" w:hAnsi="Arial" w:cs="Arial"/>
                <w:sz w:val="24"/>
              </w:rPr>
              <w:br/>
              <w:t>• Sztywny futerał (torba) do przechowywania i bezpiecznego transportu</w:t>
            </w:r>
            <w:r w:rsidRPr="00DF1EAB">
              <w:rPr>
                <w:rFonts w:ascii="Arial" w:eastAsia="Times New Roman" w:hAnsi="Arial" w:cs="Arial"/>
                <w:sz w:val="24"/>
              </w:rPr>
              <w:br/>
              <w:t>• Oprogramowanie kompatybilne z komputerem</w:t>
            </w:r>
            <w:r w:rsidRPr="00DF1EAB">
              <w:rPr>
                <w:rFonts w:ascii="Arial" w:eastAsia="Times New Roman" w:hAnsi="Arial" w:cs="Arial"/>
                <w:sz w:val="24"/>
              </w:rPr>
              <w:br/>
              <w:t>• Słuchawki z przewodnictwem powietrznym</w:t>
            </w:r>
            <w:r w:rsidRPr="00DF1EAB">
              <w:rPr>
                <w:rFonts w:ascii="Arial" w:eastAsia="Times New Roman" w:hAnsi="Arial" w:cs="Arial"/>
                <w:sz w:val="24"/>
              </w:rPr>
              <w:br/>
              <w:t>• Słuchawki z przewodnictwem kostnym</w:t>
            </w:r>
            <w:r w:rsidRPr="00DF1EAB">
              <w:rPr>
                <w:rFonts w:ascii="Arial" w:eastAsia="Times New Roman" w:hAnsi="Arial" w:cs="Arial"/>
                <w:sz w:val="24"/>
              </w:rPr>
              <w:br/>
            </w:r>
            <w:r w:rsidRPr="00DF1EAB">
              <w:rPr>
                <w:rFonts w:ascii="Arial" w:eastAsia="Times New Roman" w:hAnsi="Arial" w:cs="Arial"/>
                <w:sz w:val="24"/>
              </w:rPr>
              <w:lastRenderedPageBreak/>
              <w:t>• Mikrofon do testu lateralizacji</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lastRenderedPageBreak/>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Prosta obsługa</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Krótki czas testu (15 minut)</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Natychmiastowy wynik testu w</w:t>
            </w:r>
            <w:r w:rsidRPr="00DF1EAB">
              <w:rPr>
                <w:rFonts w:ascii="Arial" w:eastAsia="Times New Roman" w:hAnsi="Arial" w:cs="Arial"/>
                <w:sz w:val="24"/>
              </w:rPr>
              <w:br/>
              <w:t>formie graficznego wykresu</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Unikalny zakres 35 częstotliwości skalibrowanych zgodnie ze standardami opracowanymi przez Alfreda </w:t>
            </w:r>
            <w:proofErr w:type="spellStart"/>
            <w:r w:rsidRPr="00DF1EAB">
              <w:rPr>
                <w:rFonts w:ascii="Arial" w:eastAsia="Times New Roman" w:hAnsi="Arial" w:cs="Arial"/>
                <w:sz w:val="24"/>
              </w:rPr>
              <w:t>Tomatisa</w:t>
            </w:r>
            <w:proofErr w:type="spellEnd"/>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Kalkulacja zdolności rozróżniania dźwięków (dyskryminacji) i lateralizacji w czasie rzeczywistym.</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Wymiary: 36,5 x 29,5 x 6,5 cm</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Waga: 3,3 kg</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Zasilanie: 100-240 V, 50-60</w:t>
            </w:r>
            <w:r w:rsidRPr="00DF1EAB">
              <w:rPr>
                <w:rFonts w:ascii="Arial" w:eastAsia="Times New Roman" w:hAnsi="Arial" w:cs="Arial"/>
                <w:sz w:val="24"/>
              </w:rPr>
              <w:br/>
              <w:t>HZ max 0,5A</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Oprogramowanie kompatybilne ze standardowym oprogramowaniem komputerowym</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Zgodny z normami bezpieczeństwa: IEC 60601-1,</w:t>
            </w:r>
            <w:r w:rsidRPr="00DF1EAB">
              <w:rPr>
                <w:rFonts w:ascii="Arial" w:eastAsia="Times New Roman" w:hAnsi="Arial" w:cs="Arial"/>
                <w:sz w:val="24"/>
              </w:rPr>
              <w:br/>
              <w:t xml:space="preserve">ES60601-1, CAN/CSA-C22.2 No.60601-1. Klasa I </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Zgodny z normą EMC: IEC 60601-1-2:2011 + A1:2004 </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Zgodny z normami: audiometrii tonowej IEC 60645-1, ANSI S3.6-2010, Typ 2, HF IEC 60645-4,  audiometrii mowy IEC 60645-</w:t>
            </w:r>
            <w:r w:rsidRPr="00DF1EAB">
              <w:rPr>
                <w:rFonts w:ascii="Arial" w:eastAsia="Times New Roman" w:hAnsi="Arial" w:cs="Arial"/>
                <w:sz w:val="24"/>
              </w:rPr>
              <w:br/>
              <w:t xml:space="preserve">2/ANSI S3.6 typ B lub </w:t>
            </w:r>
            <w:proofErr w:type="spellStart"/>
            <w:r w:rsidRPr="00DF1EAB">
              <w:rPr>
                <w:rFonts w:ascii="Arial" w:eastAsia="Times New Roman" w:hAnsi="Arial" w:cs="Arial"/>
                <w:sz w:val="24"/>
              </w:rPr>
              <w:t>B-E</w:t>
            </w:r>
            <w:proofErr w:type="spellEnd"/>
            <w:r w:rsidRPr="00DF1EAB">
              <w:rPr>
                <w:rFonts w:ascii="Arial" w:eastAsia="Times New Roman" w:hAnsi="Arial" w:cs="Arial"/>
                <w:sz w:val="24"/>
              </w:rPr>
              <w:t>, automatycznego testu progowego ISO 8253-1.</w:t>
            </w:r>
          </w:p>
        </w:tc>
        <w:tc>
          <w:tcPr>
            <w:tcW w:w="1384" w:type="dxa"/>
          </w:tcPr>
          <w:p w:rsidR="00DF1EAB" w:rsidRPr="00DF1EAB" w:rsidRDefault="00DF1EAB" w:rsidP="00180BDA">
            <w:pPr>
              <w:autoSpaceDE w:val="0"/>
              <w:autoSpaceDN w:val="0"/>
              <w:adjustRightInd w:val="0"/>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bookmarkStart w:id="1" w:name="_Hlk48646570"/>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Dostępne od drugiego stopnia szkolenia, słuchawki umożliwiają pracę nad lateralizacją słuchową na podstawie wyników testu uwagi słuchowej</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Dzięki sygnałowi radiowemu można podłączyć wiele par słuchawek bezprzewodowych w jednym czasie do tego samego urządzenia do pracy metodą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br/>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bookmarkEnd w:id="1"/>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Urządzenie wydaje szum biały, pozwalając sprawdzić, czy przewodnictwo kostne lub powietrzne w słuchawkach działa prawidłowo. Można je stosować do weryfikacji wszystkich słuchawek używanych w Metodzie </w:t>
            </w:r>
            <w:proofErr w:type="spellStart"/>
            <w:r w:rsidRPr="00DF1EAB">
              <w:rPr>
                <w:rFonts w:ascii="Arial" w:eastAsia="Times New Roman" w:hAnsi="Arial" w:cs="Arial"/>
                <w:sz w:val="24"/>
              </w:rPr>
              <w:t>Tomatisa</w:t>
            </w:r>
            <w:proofErr w:type="spellEnd"/>
            <w:r w:rsidRPr="00DF1EAB">
              <w:rPr>
                <w:rFonts w:ascii="Arial" w:eastAsia="Times New Roman" w:hAnsi="Arial" w:cs="Arial"/>
                <w:sz w:val="24"/>
              </w:rPr>
              <w:t>.</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Słuchawki kostne z mikrofonem są znakomitym uzupełnieniem i wspomaganiem terapii SI, logopedii, zajęć pedagogicznych/reedukacyjnych, na lekcji języków obcych itp.</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Słuchawki opracowano tak, by modyfikowały głos ich użytkownika, a tym samym percepcję komunikatu głosowego.</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Wpływając na słuchanie, urządzenie oddziałuje bezpośrednio na mechanizmy uwagi zaangażowane w każdą formę uczenia się.</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t xml:space="preserve">TAK  </w:t>
            </w:r>
          </w:p>
        </w:tc>
      </w:tr>
      <w:tr w:rsidR="00DF1EAB" w:rsidRPr="00DF1EAB" w:rsidTr="00DF1EAB">
        <w:trPr>
          <w:gridAfter w:val="1"/>
          <w:wAfter w:w="34" w:type="dxa"/>
        </w:trPr>
        <w:tc>
          <w:tcPr>
            <w:tcW w:w="817" w:type="dxa"/>
          </w:tcPr>
          <w:p w:rsidR="00DF1EAB" w:rsidRPr="00DF1EAB" w:rsidRDefault="00DF1EAB" w:rsidP="00180BDA">
            <w:pPr>
              <w:spacing w:after="0" w:line="240" w:lineRule="auto"/>
              <w:jc w:val="center"/>
              <w:rPr>
                <w:rFonts w:ascii="Arial" w:eastAsia="Times New Roman" w:hAnsi="Arial" w:cs="Arial"/>
                <w:sz w:val="24"/>
              </w:rPr>
            </w:pPr>
          </w:p>
        </w:tc>
        <w:tc>
          <w:tcPr>
            <w:tcW w:w="6554" w:type="dxa"/>
          </w:tcPr>
          <w:p w:rsidR="00DF1EAB" w:rsidRPr="00DF1EAB" w:rsidRDefault="00DF1EAB" w:rsidP="00180BDA">
            <w:pPr>
              <w:autoSpaceDE w:val="0"/>
              <w:autoSpaceDN w:val="0"/>
              <w:adjustRightInd w:val="0"/>
              <w:spacing w:after="0" w:line="240" w:lineRule="auto"/>
              <w:rPr>
                <w:rFonts w:ascii="Arial" w:eastAsia="Times New Roman" w:hAnsi="Arial" w:cs="Arial"/>
                <w:sz w:val="24"/>
              </w:rPr>
            </w:pPr>
            <w:proofErr w:type="spellStart"/>
            <w:r w:rsidRPr="00DF1EAB">
              <w:rPr>
                <w:rFonts w:ascii="Arial" w:eastAsia="Times New Roman" w:hAnsi="Arial" w:cs="Arial"/>
                <w:sz w:val="24"/>
              </w:rPr>
              <w:t>Multisensoryczny</w:t>
            </w:r>
            <w:proofErr w:type="spellEnd"/>
            <w:r w:rsidRPr="00DF1EAB">
              <w:rPr>
                <w:rFonts w:ascii="Arial" w:eastAsia="Times New Roman" w:hAnsi="Arial" w:cs="Arial"/>
                <w:sz w:val="24"/>
              </w:rPr>
              <w:t xml:space="preserve"> program przeznaczony do użytku domowego.</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Pomaga poprawiać zdolności ruchowe i poznawcze.</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Program składa się ze specjalnie opracowanych utworów </w:t>
            </w:r>
            <w:r w:rsidRPr="00DF1EAB">
              <w:rPr>
                <w:rFonts w:ascii="Arial" w:eastAsia="Times New Roman" w:hAnsi="Arial" w:cs="Arial"/>
                <w:sz w:val="24"/>
              </w:rPr>
              <w:lastRenderedPageBreak/>
              <w:t xml:space="preserve">muzycznych, w których dokonano modyfikacji o charakterze </w:t>
            </w:r>
            <w:proofErr w:type="spellStart"/>
            <w:r w:rsidRPr="00DF1EAB">
              <w:rPr>
                <w:rFonts w:ascii="Arial" w:eastAsia="Times New Roman" w:hAnsi="Arial" w:cs="Arial"/>
                <w:sz w:val="24"/>
              </w:rPr>
              <w:t>neuro-akustycznym</w:t>
            </w:r>
            <w:proofErr w:type="spellEnd"/>
            <w:r w:rsidRPr="00DF1EAB">
              <w:rPr>
                <w:rFonts w:ascii="Arial" w:eastAsia="Times New Roman" w:hAnsi="Arial" w:cs="Arial"/>
                <w:sz w:val="24"/>
              </w:rPr>
              <w:t>, oraz z szeregu ćwiczeń ruchowych. Program rozłożony jest na 40 dni, po 30 minut dziennie.</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Program słuchowy został opracowany tak, by zapewniał bezpieczeństwo i skuteczność. Może być pomocny osobom, u których występują:</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Opóźnienia w rozwoju ruchowym, problemy z równowagą i koordynacją</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Zaburzenia ze spektrum autyzmu i opóźnienia rozwojowe</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Zaburzenia przetwarzania sensorycznego i słuchowego</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ADD i ADHD</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Dzięki specjalnej, powtarzanej stymulacji mózg może się zmieniać i tworzyć nowe połączenia w każdym wieku. Program </w:t>
            </w:r>
            <w:proofErr w:type="spellStart"/>
            <w:r w:rsidRPr="00DF1EAB">
              <w:rPr>
                <w:rFonts w:ascii="Arial" w:eastAsia="Times New Roman" w:hAnsi="Arial" w:cs="Arial"/>
                <w:sz w:val="24"/>
              </w:rPr>
              <w:t>Soundsory</w:t>
            </w:r>
            <w:proofErr w:type="spellEnd"/>
            <w:r w:rsidRPr="00DF1EAB">
              <w:rPr>
                <w:rFonts w:ascii="Arial" w:eastAsia="Times New Roman" w:hAnsi="Arial" w:cs="Arial"/>
                <w:sz w:val="24"/>
              </w:rPr>
              <w:t xml:space="preserve"> został opracowany tak, by przyciągać uwagę mózgu i dostarczać silnej stymulacji </w:t>
            </w:r>
            <w:proofErr w:type="spellStart"/>
            <w:r w:rsidRPr="00DF1EAB">
              <w:rPr>
                <w:rFonts w:ascii="Arial" w:eastAsia="Times New Roman" w:hAnsi="Arial" w:cs="Arial"/>
                <w:sz w:val="24"/>
              </w:rPr>
              <w:t>multisensorycznej</w:t>
            </w:r>
            <w:proofErr w:type="spellEnd"/>
            <w:r w:rsidRPr="00DF1EAB">
              <w:rPr>
                <w:rFonts w:ascii="Arial" w:eastAsia="Times New Roman" w:hAnsi="Arial" w:cs="Arial"/>
                <w:sz w:val="24"/>
              </w:rPr>
              <w:t>. W ten sposób program pomaga mózgowi przeorganizować się poprzez tworzenie nowych połączeń nerwowych. System kładzie fundamenty pod integrację sensoryczną oraz bardziej złożone funkcje poznawcze.</w:t>
            </w:r>
          </w:p>
          <w:p w:rsidR="00DF1EAB" w:rsidRPr="00DF1EAB" w:rsidRDefault="00DF1EAB" w:rsidP="00180BDA">
            <w:pPr>
              <w:autoSpaceDE w:val="0"/>
              <w:autoSpaceDN w:val="0"/>
              <w:adjustRightInd w:val="0"/>
              <w:spacing w:after="0" w:line="240" w:lineRule="auto"/>
              <w:rPr>
                <w:rFonts w:ascii="Arial" w:eastAsia="Times New Roman" w:hAnsi="Arial" w:cs="Arial"/>
                <w:sz w:val="24"/>
              </w:rPr>
            </w:pP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SOUNDSORY to:</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40 dni sesji muzyki rytmicznej</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Dostęp przez Internet do ponad 50 filmów i wskazówek dotyczących ćwiczeń ruchowych do wykorzystania na co dzień</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Muzyka przetwarzana za pomocą chronionego patentem filtra dynamicznego</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Wysokiej jakości głośniki przewodnictwa powietrznego i kostnego</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Łatwa obsługa za pomocą przycisków i ekranu</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9 godzin odtwarzania</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Tryb </w:t>
            </w:r>
            <w:proofErr w:type="spellStart"/>
            <w:r w:rsidRPr="00DF1EAB">
              <w:rPr>
                <w:rFonts w:ascii="Arial" w:eastAsia="Times New Roman" w:hAnsi="Arial" w:cs="Arial"/>
                <w:sz w:val="24"/>
              </w:rPr>
              <w:t>Bluetooth</w:t>
            </w:r>
            <w:proofErr w:type="spellEnd"/>
            <w:r w:rsidRPr="00DF1EAB">
              <w:rPr>
                <w:rFonts w:ascii="Arial" w:eastAsia="Times New Roman" w:hAnsi="Arial" w:cs="Arial"/>
                <w:sz w:val="24"/>
              </w:rPr>
              <w:t>® do korzystania jak ze zwykłych słuchawek</w:t>
            </w:r>
          </w:p>
          <w:p w:rsidR="00DF1EAB" w:rsidRPr="00DF1EAB" w:rsidRDefault="00DF1EAB" w:rsidP="00180BDA">
            <w:pPr>
              <w:autoSpaceDE w:val="0"/>
              <w:autoSpaceDN w:val="0"/>
              <w:adjustRightInd w:val="0"/>
              <w:spacing w:after="0" w:line="240" w:lineRule="auto"/>
              <w:rPr>
                <w:rFonts w:ascii="Arial" w:eastAsia="Times New Roman" w:hAnsi="Arial" w:cs="Arial"/>
                <w:sz w:val="24"/>
              </w:rPr>
            </w:pP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Zestaw zawiera:</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 xml:space="preserve">1x zestaw słuchawkowy </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1x Futerał</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1x Opaska na głowę</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1x Kabel USB do ładowania</w:t>
            </w:r>
          </w:p>
          <w:p w:rsidR="00DF1EAB" w:rsidRPr="00DF1EAB" w:rsidRDefault="00DF1EAB" w:rsidP="00180BDA">
            <w:pPr>
              <w:autoSpaceDE w:val="0"/>
              <w:autoSpaceDN w:val="0"/>
              <w:adjustRightInd w:val="0"/>
              <w:spacing w:after="0" w:line="240" w:lineRule="auto"/>
              <w:rPr>
                <w:rFonts w:ascii="Arial" w:eastAsia="Times New Roman" w:hAnsi="Arial" w:cs="Arial"/>
                <w:sz w:val="24"/>
              </w:rPr>
            </w:pPr>
            <w:r w:rsidRPr="00DF1EAB">
              <w:rPr>
                <w:rFonts w:ascii="Arial" w:eastAsia="Times New Roman" w:hAnsi="Arial" w:cs="Arial"/>
                <w:sz w:val="24"/>
              </w:rPr>
              <w:t>1x Instrukcja obsługi</w:t>
            </w:r>
          </w:p>
        </w:tc>
        <w:tc>
          <w:tcPr>
            <w:tcW w:w="1384" w:type="dxa"/>
          </w:tcPr>
          <w:p w:rsidR="00DF1EAB" w:rsidRPr="00DF1EAB" w:rsidRDefault="00DF1EAB" w:rsidP="00180BDA">
            <w:pPr>
              <w:spacing w:after="0" w:line="240" w:lineRule="auto"/>
              <w:jc w:val="center"/>
              <w:rPr>
                <w:rFonts w:ascii="Arial" w:eastAsia="Times New Roman" w:hAnsi="Arial" w:cs="Arial"/>
                <w:sz w:val="24"/>
              </w:rPr>
            </w:pPr>
            <w:r w:rsidRPr="00DF1EAB">
              <w:rPr>
                <w:rFonts w:ascii="Arial" w:eastAsia="Times New Roman" w:hAnsi="Arial" w:cs="Arial"/>
              </w:rPr>
              <w:lastRenderedPageBreak/>
              <w:t xml:space="preserve">TAK  </w:t>
            </w:r>
          </w:p>
        </w:tc>
      </w:tr>
    </w:tbl>
    <w:p w:rsidR="00180BDA" w:rsidRPr="00DF1EAB" w:rsidRDefault="00180BDA" w:rsidP="00180BDA">
      <w:pPr>
        <w:spacing w:after="0" w:line="240" w:lineRule="auto"/>
        <w:rPr>
          <w:rFonts w:ascii="Arial" w:eastAsia="Times New Roman" w:hAnsi="Arial" w:cs="Arial"/>
          <w:sz w:val="24"/>
        </w:rPr>
      </w:pPr>
    </w:p>
    <w:p w:rsidR="00180BDA" w:rsidRPr="00DF1EAB" w:rsidRDefault="00180BDA" w:rsidP="00180BDA">
      <w:pPr>
        <w:spacing w:after="0" w:line="240" w:lineRule="auto"/>
        <w:rPr>
          <w:rFonts w:ascii="Arial" w:eastAsia="Times New Roman" w:hAnsi="Arial" w:cs="Arial"/>
          <w:sz w:val="24"/>
        </w:rPr>
      </w:pPr>
    </w:p>
    <w:p w:rsidR="00180BDA" w:rsidRPr="00DF1EAB" w:rsidRDefault="00180BDA" w:rsidP="00180BDA">
      <w:pPr>
        <w:spacing w:after="0" w:line="240" w:lineRule="auto"/>
        <w:rPr>
          <w:rFonts w:ascii="Arial" w:eastAsia="Times New Roman" w:hAnsi="Arial" w:cs="Arial"/>
          <w:sz w:val="24"/>
        </w:rPr>
      </w:pPr>
    </w:p>
    <w:p w:rsidR="00180BDA" w:rsidRPr="00DF1EAB" w:rsidRDefault="00180BDA" w:rsidP="00180BDA">
      <w:pPr>
        <w:spacing w:after="0" w:line="240" w:lineRule="auto"/>
        <w:rPr>
          <w:rFonts w:ascii="Arial" w:eastAsia="Times New Roman" w:hAnsi="Arial" w:cs="Arial"/>
          <w:sz w:val="24"/>
        </w:rPr>
      </w:pPr>
      <w:r w:rsidRPr="00DF1EAB">
        <w:rPr>
          <w:rFonts w:ascii="Arial" w:eastAsia="Times New Roman" w:hAnsi="Arial" w:cs="Arial"/>
          <w:sz w:val="24"/>
        </w:rPr>
        <w:t xml:space="preserve">3. Trenuj Ucho! Percepcja i Uwaga Słuchowa – 1 szt. </w:t>
      </w:r>
    </w:p>
    <w:p w:rsidR="00DF1EAB" w:rsidRPr="00DF1EAB" w:rsidRDefault="00DF1EAB" w:rsidP="00180BDA">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t>Przedmiotem zamówienia jest dostawa programu multimedialnego **„</w:t>
      </w:r>
      <w:proofErr w:type="spellStart"/>
      <w:r w:rsidRPr="00DF1EAB">
        <w:rPr>
          <w:rFonts w:ascii="Arial" w:eastAsia="Times New Roman" w:hAnsi="Arial" w:cs="Arial"/>
          <w:sz w:val="24"/>
        </w:rPr>
        <w:t>Eduterapeutica</w:t>
      </w:r>
      <w:proofErr w:type="spellEnd"/>
      <w:r w:rsidRPr="00DF1EAB">
        <w:rPr>
          <w:rFonts w:ascii="Arial" w:eastAsia="Times New Roman" w:hAnsi="Arial" w:cs="Arial"/>
          <w:sz w:val="24"/>
        </w:rPr>
        <w:t xml:space="preserve"> Trenuj ucho! Percepcja i uwaga słuchowa”** przeznaczonego do wspierania terapii dzieci w wieku szkolnym (7–14 lat).</w:t>
      </w: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lastRenderedPageBreak/>
        <w:t xml:space="preserve">1. </w:t>
      </w:r>
      <w:r w:rsidRPr="00DF1EAB">
        <w:rPr>
          <w:rFonts w:ascii="Arial" w:eastAsia="Times New Roman" w:hAnsi="Arial" w:cs="Arial"/>
          <w:b/>
          <w:sz w:val="24"/>
        </w:rPr>
        <w:t>Przeznaczenie i funkcjonalność</w:t>
      </w:r>
      <w:r w:rsidRPr="00DF1EAB">
        <w:rPr>
          <w:rFonts w:ascii="Arial" w:eastAsia="Times New Roman" w:hAnsi="Arial" w:cs="Arial"/>
          <w:b/>
          <w:sz w:val="24"/>
        </w:rPr>
        <w:t>:</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t>Program służy do rozwijania percepcji i uwagi słuchowej u uczniów szkół podstawowych, w szczególności u dzieci z:</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8C1652">
      <w:pPr>
        <w:pStyle w:val="Listapunktowana"/>
        <w:numPr>
          <w:ilvl w:val="0"/>
          <w:numId w:val="28"/>
        </w:numPr>
        <w:ind w:firstLineChars="0"/>
        <w:rPr>
          <w:rFonts w:ascii="Arial" w:hAnsi="Arial" w:cs="Arial"/>
        </w:rPr>
      </w:pPr>
      <w:r w:rsidRPr="00DF1EAB">
        <w:rPr>
          <w:rFonts w:ascii="Arial" w:hAnsi="Arial" w:cs="Arial"/>
        </w:rPr>
        <w:t>wadami wymowy,</w:t>
      </w:r>
    </w:p>
    <w:p w:rsidR="00DF1EAB" w:rsidRPr="00DF1EAB" w:rsidRDefault="00DF1EAB" w:rsidP="008C1652">
      <w:pPr>
        <w:pStyle w:val="Listapunktowana"/>
        <w:numPr>
          <w:ilvl w:val="0"/>
          <w:numId w:val="28"/>
        </w:numPr>
        <w:ind w:firstLineChars="0"/>
        <w:rPr>
          <w:rFonts w:ascii="Arial" w:hAnsi="Arial" w:cs="Arial"/>
        </w:rPr>
      </w:pPr>
      <w:r w:rsidRPr="00DF1EAB">
        <w:rPr>
          <w:rFonts w:ascii="Arial" w:hAnsi="Arial" w:cs="Arial"/>
        </w:rPr>
        <w:t>ryzykiem dysleksji,</w:t>
      </w:r>
    </w:p>
    <w:p w:rsidR="00DF1EAB" w:rsidRPr="00DF1EAB" w:rsidRDefault="00DF1EAB" w:rsidP="008C1652">
      <w:pPr>
        <w:pStyle w:val="Listapunktowana"/>
        <w:numPr>
          <w:ilvl w:val="0"/>
          <w:numId w:val="28"/>
        </w:numPr>
        <w:ind w:firstLineChars="0"/>
        <w:rPr>
          <w:rFonts w:ascii="Arial" w:hAnsi="Arial" w:cs="Arial"/>
        </w:rPr>
      </w:pPr>
      <w:r w:rsidRPr="00DF1EAB">
        <w:rPr>
          <w:rFonts w:ascii="Arial" w:hAnsi="Arial" w:cs="Arial"/>
        </w:rPr>
        <w:t>zaburzeniami koncentracji uwagi (ADHD/ADD),</w:t>
      </w:r>
    </w:p>
    <w:p w:rsidR="00DF1EAB" w:rsidRPr="00DF1EAB" w:rsidRDefault="00DF1EAB" w:rsidP="008C1652">
      <w:pPr>
        <w:pStyle w:val="Listapunktowana"/>
        <w:numPr>
          <w:ilvl w:val="0"/>
          <w:numId w:val="28"/>
        </w:numPr>
        <w:ind w:firstLineChars="0"/>
        <w:rPr>
          <w:rFonts w:ascii="Arial" w:hAnsi="Arial" w:cs="Arial"/>
        </w:rPr>
      </w:pPr>
      <w:r w:rsidRPr="00DF1EAB">
        <w:rPr>
          <w:rFonts w:ascii="Arial" w:hAnsi="Arial" w:cs="Arial"/>
        </w:rPr>
        <w:t>trudnościami w przetwarzaniu słuchowym.</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t>Oprogramowanie powinno wspierać prowadzenie zajęć:</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logopedycznych,</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korekcyjno-kompensacyjnych,</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rewalidacyjnych.</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t>Program musi zawierać zestaw interaktywnych ćwiczeń łączących dźwięk z materiałem graficznym (ilustracje), umożliwiających rozwijanie m.in.:</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koncentracji uwagi słuchowej,</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pamięci słuchowej,</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umiejętności różnicowania dźwięków,</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rozumienia wypowiedzi,</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umiejętności czytania i przetwarzania informacji.</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b/>
          <w:sz w:val="24"/>
        </w:rPr>
      </w:pPr>
      <w:r w:rsidRPr="00DF1EAB">
        <w:rPr>
          <w:rFonts w:ascii="Arial" w:eastAsia="Times New Roman" w:hAnsi="Arial" w:cs="Arial"/>
          <w:b/>
          <w:sz w:val="24"/>
        </w:rPr>
        <w:t>2. Wymagania techniczne</w:t>
      </w:r>
      <w:r w:rsidRPr="00DF1EAB">
        <w:rPr>
          <w:rFonts w:ascii="Arial" w:eastAsia="Times New Roman" w:hAnsi="Arial" w:cs="Arial"/>
          <w:b/>
          <w:sz w:val="24"/>
        </w:rPr>
        <w:t>:</w:t>
      </w: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t>Program musi:</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działać na różnych urządzeniach:</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komputerach stacjonarnych,</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laptopach,</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tabletach,</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proofErr w:type="spellStart"/>
      <w:r w:rsidRPr="00DF1EAB">
        <w:rPr>
          <w:rFonts w:ascii="Arial" w:eastAsia="Times New Roman" w:hAnsi="Arial" w:cs="Arial"/>
          <w:sz w:val="24"/>
        </w:rPr>
        <w:t>smartfonach</w:t>
      </w:r>
      <w:proofErr w:type="spellEnd"/>
      <w:r w:rsidRPr="00DF1EAB">
        <w:rPr>
          <w:rFonts w:ascii="Arial" w:eastAsia="Times New Roman" w:hAnsi="Arial" w:cs="Arial"/>
          <w:sz w:val="24"/>
        </w:rPr>
        <w:t>,</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 xml:space="preserve">być kompatybilny z popularnymi systemami operacyjnymi (np. Windows, Android, </w:t>
      </w:r>
      <w:proofErr w:type="spellStart"/>
      <w:r w:rsidRPr="00DF1EAB">
        <w:rPr>
          <w:rFonts w:ascii="Arial" w:eastAsia="Times New Roman" w:hAnsi="Arial" w:cs="Arial"/>
          <w:sz w:val="24"/>
        </w:rPr>
        <w:t>iOS</w:t>
      </w:r>
      <w:proofErr w:type="spellEnd"/>
      <w:r w:rsidRPr="00DF1EAB">
        <w:rPr>
          <w:rFonts w:ascii="Arial" w:eastAsia="Times New Roman" w:hAnsi="Arial" w:cs="Arial"/>
          <w:sz w:val="24"/>
        </w:rPr>
        <w:t xml:space="preserve"> lub poprzez przeglądarkę internetową),</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umożliwiać pracę zarówno w placówce (szkoła, poradnia), jak i w domu ucznia,</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posiadać intuicyjny interfejs dostosowany do dzieci.</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b/>
          <w:sz w:val="24"/>
        </w:rPr>
      </w:pPr>
      <w:r w:rsidRPr="00DF1EAB">
        <w:rPr>
          <w:rFonts w:ascii="Arial" w:eastAsia="Times New Roman" w:hAnsi="Arial" w:cs="Arial"/>
          <w:b/>
          <w:sz w:val="24"/>
        </w:rPr>
        <w:t>3. Parametry jakościowe</w:t>
      </w:r>
      <w:r w:rsidRPr="00DF1EAB">
        <w:rPr>
          <w:rFonts w:ascii="Arial" w:eastAsia="Times New Roman" w:hAnsi="Arial" w:cs="Arial"/>
          <w:b/>
          <w:sz w:val="24"/>
        </w:rPr>
        <w:t>:</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interaktywne, angażujące ćwiczenia o zróżnicowanym poziomie trudności,</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atrakcyjna szata graficzna (autorskie ilustracje),</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wysoka jakość materiałów dźwiękowych,</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możliwość wielokrotnego wykorzystania ćwiczeń,</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lastRenderedPageBreak/>
        <w:t>dostosowanie do pracy indywidualnej i grupowej,</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brak ograniczeń czasowych w dostępie do programu.</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b/>
          <w:sz w:val="24"/>
        </w:rPr>
        <w:t>4. Licencja</w:t>
      </w: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t>Wymagana jest:</w:t>
      </w:r>
    </w:p>
    <w:p w:rsidR="00DF1EAB" w:rsidRPr="00DF1EAB" w:rsidRDefault="00DF1EAB" w:rsidP="00DF1EAB">
      <w:pPr>
        <w:spacing w:after="0" w:line="240" w:lineRule="auto"/>
        <w:rPr>
          <w:rFonts w:ascii="Arial" w:eastAsia="Times New Roman" w:hAnsi="Arial" w:cs="Arial"/>
          <w:sz w:val="24"/>
        </w:rPr>
      </w:pPr>
    </w:p>
    <w:p w:rsidR="00DF1EAB" w:rsidRPr="00DF1EAB" w:rsidRDefault="00585A76" w:rsidP="008C1652">
      <w:pPr>
        <w:pStyle w:val="Akapitzlist"/>
        <w:numPr>
          <w:ilvl w:val="0"/>
          <w:numId w:val="28"/>
        </w:numPr>
        <w:spacing w:after="0" w:line="240" w:lineRule="auto"/>
        <w:rPr>
          <w:rFonts w:ascii="Arial" w:eastAsia="Times New Roman" w:hAnsi="Arial" w:cs="Arial"/>
          <w:sz w:val="24"/>
        </w:rPr>
      </w:pPr>
      <w:r>
        <w:rPr>
          <w:rFonts w:ascii="Arial" w:eastAsia="Times New Roman" w:hAnsi="Arial" w:cs="Arial"/>
          <w:sz w:val="24"/>
        </w:rPr>
        <w:t>licencja bezterminowa</w:t>
      </w:r>
      <w:r w:rsidR="00DF1EAB" w:rsidRPr="00DF1EAB">
        <w:rPr>
          <w:rFonts w:ascii="Arial" w:eastAsia="Times New Roman" w:hAnsi="Arial" w:cs="Arial"/>
          <w:sz w:val="24"/>
        </w:rPr>
        <w:t>,</w:t>
      </w:r>
    </w:p>
    <w:p w:rsidR="00DF1EAB" w:rsidRPr="00DF1EAB" w:rsidRDefault="00585A76" w:rsidP="008C1652">
      <w:pPr>
        <w:pStyle w:val="Akapitzlist"/>
        <w:numPr>
          <w:ilvl w:val="0"/>
          <w:numId w:val="28"/>
        </w:numPr>
        <w:spacing w:after="0" w:line="240" w:lineRule="auto"/>
        <w:rPr>
          <w:rFonts w:ascii="Arial" w:eastAsia="Times New Roman" w:hAnsi="Arial" w:cs="Arial"/>
          <w:sz w:val="24"/>
        </w:rPr>
      </w:pPr>
      <w:r>
        <w:rPr>
          <w:rFonts w:ascii="Arial" w:eastAsia="Times New Roman" w:hAnsi="Arial" w:cs="Arial"/>
          <w:sz w:val="24"/>
        </w:rPr>
        <w:t>licencja otwarta (wielostanowiskowa),</w:t>
      </w:r>
      <w:r w:rsidR="00DF1EAB" w:rsidRPr="00DF1EAB">
        <w:rPr>
          <w:rFonts w:ascii="Arial" w:eastAsia="Times New Roman" w:hAnsi="Arial" w:cs="Arial"/>
          <w:sz w:val="24"/>
        </w:rPr>
        <w:t xml:space="preserve"> umożliwiająca:</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8C1652">
      <w:pPr>
        <w:pStyle w:val="Akapitzlist"/>
        <w:numPr>
          <w:ilvl w:val="0"/>
          <w:numId w:val="64"/>
        </w:numPr>
        <w:spacing w:after="0" w:line="240" w:lineRule="auto"/>
        <w:rPr>
          <w:rFonts w:ascii="Arial" w:eastAsia="Times New Roman" w:hAnsi="Arial" w:cs="Arial"/>
          <w:sz w:val="24"/>
        </w:rPr>
      </w:pPr>
      <w:r w:rsidRPr="00DF1EAB">
        <w:rPr>
          <w:rFonts w:ascii="Arial" w:eastAsia="Times New Roman" w:hAnsi="Arial" w:cs="Arial"/>
          <w:sz w:val="24"/>
        </w:rPr>
        <w:t>instalację i użytkowanie na dowolnej liczbie urządzeń,</w:t>
      </w:r>
    </w:p>
    <w:p w:rsidR="00DF1EAB" w:rsidRPr="00DF1EAB" w:rsidRDefault="00DF1EAB" w:rsidP="008C1652">
      <w:pPr>
        <w:pStyle w:val="Akapitzlist"/>
        <w:numPr>
          <w:ilvl w:val="0"/>
          <w:numId w:val="64"/>
        </w:numPr>
        <w:spacing w:after="0" w:line="240" w:lineRule="auto"/>
        <w:rPr>
          <w:rFonts w:ascii="Arial" w:eastAsia="Times New Roman" w:hAnsi="Arial" w:cs="Arial"/>
          <w:sz w:val="24"/>
        </w:rPr>
      </w:pPr>
      <w:r w:rsidRPr="00DF1EAB">
        <w:rPr>
          <w:rFonts w:ascii="Arial" w:eastAsia="Times New Roman" w:hAnsi="Arial" w:cs="Arial"/>
          <w:sz w:val="24"/>
        </w:rPr>
        <w:t>korzystanie przez nieograniczoną liczbę użytkowników,</w:t>
      </w:r>
    </w:p>
    <w:p w:rsidR="00DF1EAB" w:rsidRPr="00DF1EAB" w:rsidRDefault="00DF1EAB" w:rsidP="008C1652">
      <w:pPr>
        <w:pStyle w:val="Akapitzlist"/>
        <w:numPr>
          <w:ilvl w:val="0"/>
          <w:numId w:val="64"/>
        </w:numPr>
        <w:spacing w:after="0" w:line="240" w:lineRule="auto"/>
        <w:rPr>
          <w:rFonts w:ascii="Arial" w:eastAsia="Times New Roman" w:hAnsi="Arial" w:cs="Arial"/>
          <w:sz w:val="24"/>
        </w:rPr>
      </w:pPr>
      <w:r w:rsidRPr="00DF1EAB">
        <w:rPr>
          <w:rFonts w:ascii="Arial" w:eastAsia="Times New Roman" w:hAnsi="Arial" w:cs="Arial"/>
          <w:sz w:val="24"/>
        </w:rPr>
        <w:t>brak konieczności ponoszenia dodatkowych opłat abonamentowych lub odnawiania licencji.</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t xml:space="preserve">5. </w:t>
      </w:r>
      <w:r w:rsidRPr="00DF1EAB">
        <w:rPr>
          <w:rFonts w:ascii="Arial" w:eastAsia="Times New Roman" w:hAnsi="Arial" w:cs="Arial"/>
          <w:b/>
          <w:sz w:val="24"/>
        </w:rPr>
        <w:t>Wymagania dodatkowe</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 xml:space="preserve">dostarczenie programu w formie umożliwiającej natychmiastowe użytkowanie (np. dostęp </w:t>
      </w:r>
      <w:proofErr w:type="spellStart"/>
      <w:r w:rsidRPr="00DF1EAB">
        <w:rPr>
          <w:rFonts w:ascii="Arial" w:eastAsia="Times New Roman" w:hAnsi="Arial" w:cs="Arial"/>
          <w:sz w:val="24"/>
        </w:rPr>
        <w:t>online</w:t>
      </w:r>
      <w:proofErr w:type="spellEnd"/>
      <w:r w:rsidRPr="00DF1EAB">
        <w:rPr>
          <w:rFonts w:ascii="Arial" w:eastAsia="Times New Roman" w:hAnsi="Arial" w:cs="Arial"/>
          <w:sz w:val="24"/>
        </w:rPr>
        <w:t xml:space="preserve"> lub nośnik + kod aktywacyjny),</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instrukcja obsługi w języku polskim,</w:t>
      </w:r>
    </w:p>
    <w:p w:rsidR="00DF1EAB" w:rsidRPr="00DF1EAB" w:rsidRDefault="00DF1EAB" w:rsidP="008C1652">
      <w:pPr>
        <w:pStyle w:val="Akapitzlist"/>
        <w:numPr>
          <w:ilvl w:val="0"/>
          <w:numId w:val="28"/>
        </w:numPr>
        <w:spacing w:after="0" w:line="240" w:lineRule="auto"/>
        <w:rPr>
          <w:rFonts w:ascii="Arial" w:eastAsia="Times New Roman" w:hAnsi="Arial" w:cs="Arial"/>
          <w:sz w:val="24"/>
        </w:rPr>
      </w:pPr>
      <w:r w:rsidRPr="00DF1EAB">
        <w:rPr>
          <w:rFonts w:ascii="Arial" w:eastAsia="Times New Roman" w:hAnsi="Arial" w:cs="Arial"/>
          <w:sz w:val="24"/>
        </w:rPr>
        <w:t>wsparcie techniczne producenta lub dystrybutora (opcjonalnie).</w:t>
      </w:r>
    </w:p>
    <w:p w:rsidR="00DF1EAB" w:rsidRPr="00DF1EAB" w:rsidRDefault="00DF1EAB" w:rsidP="00DF1EAB">
      <w:pPr>
        <w:spacing w:after="0" w:line="240" w:lineRule="auto"/>
        <w:rPr>
          <w:rFonts w:ascii="Arial" w:eastAsia="Times New Roman" w:hAnsi="Arial" w:cs="Arial"/>
          <w:sz w:val="24"/>
        </w:rPr>
      </w:pPr>
    </w:p>
    <w:p w:rsidR="00DF1EAB" w:rsidRPr="00DF1EAB" w:rsidRDefault="00DF1EAB" w:rsidP="00DF1EAB">
      <w:pPr>
        <w:spacing w:after="0" w:line="240" w:lineRule="auto"/>
        <w:rPr>
          <w:rFonts w:ascii="Arial" w:eastAsia="Times New Roman" w:hAnsi="Arial" w:cs="Arial"/>
          <w:sz w:val="24"/>
        </w:rPr>
      </w:pPr>
      <w:r w:rsidRPr="00DF1EAB">
        <w:rPr>
          <w:rFonts w:ascii="Arial" w:eastAsia="Times New Roman" w:hAnsi="Arial" w:cs="Arial"/>
          <w:sz w:val="24"/>
        </w:rPr>
        <w:t>Opis ten określa minimalne wymagania dla przedmiotu zamówienia. Zamawiający dopuszcza rozwiązania równoważne, pod warunkiem spełnienia wskazanych funkcji i parametrów.</w:t>
      </w:r>
    </w:p>
    <w:p w:rsidR="00180BDA" w:rsidRPr="00DF1EAB" w:rsidRDefault="00180BDA" w:rsidP="00180BDA">
      <w:pPr>
        <w:spacing w:after="0"/>
        <w:jc w:val="both"/>
        <w:rPr>
          <w:rFonts w:ascii="Arial" w:hAnsi="Arial" w:cs="Arial"/>
          <w:sz w:val="23"/>
          <w:szCs w:val="23"/>
        </w:rPr>
      </w:pPr>
    </w:p>
    <w:p w:rsidR="00180BDA" w:rsidRPr="00DF1EAB" w:rsidRDefault="00180BDA" w:rsidP="00180BDA">
      <w:pPr>
        <w:rPr>
          <w:rFonts w:ascii="Arial" w:hAnsi="Arial" w:cs="Arial"/>
        </w:rPr>
      </w:pPr>
    </w:p>
    <w:p w:rsidR="009B5FE8" w:rsidRPr="00DF1EAB" w:rsidRDefault="009B5FE8" w:rsidP="009B5FE8">
      <w:pPr>
        <w:pStyle w:val="NormalnyWeb"/>
        <w:rPr>
          <w:rFonts w:ascii="Arial" w:hAnsi="Arial" w:cs="Arial"/>
          <w:sz w:val="22"/>
          <w:szCs w:val="22"/>
          <w:lang w:val="pl-PL"/>
        </w:rPr>
      </w:pPr>
    </w:p>
    <w:sectPr w:rsidR="009B5FE8" w:rsidRPr="00DF1EAB" w:rsidSect="00524FC0">
      <w:headerReference w:type="default" r:id="rId7"/>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652" w:rsidRDefault="008C1652">
      <w:pPr>
        <w:spacing w:line="240" w:lineRule="auto"/>
      </w:pPr>
      <w:r>
        <w:separator/>
      </w:r>
    </w:p>
  </w:endnote>
  <w:endnote w:type="continuationSeparator" w:id="0">
    <w:p w:rsidR="008C1652" w:rsidRDefault="008C16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652" w:rsidRDefault="008C1652">
      <w:pPr>
        <w:spacing w:after="0"/>
      </w:pPr>
      <w:r>
        <w:separator/>
      </w:r>
    </w:p>
  </w:footnote>
  <w:footnote w:type="continuationSeparator" w:id="0">
    <w:p w:rsidR="008C1652" w:rsidRDefault="008C165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BDA" w:rsidRDefault="00180BDA">
    <w:pPr>
      <w:pStyle w:val="Nagwek"/>
    </w:pPr>
    <w:r>
      <w:rPr>
        <w:noProof/>
      </w:rPr>
      <w:drawing>
        <wp:inline distT="0" distB="0" distL="0" distR="0">
          <wp:extent cx="5274310" cy="530225"/>
          <wp:effectExtent l="0" t="0" r="2540" b="3175"/>
          <wp:docPr id="565858114" name="Obraz 1" descr="C:\Users\lukasz.slocinski\AppData\Local\Temp\5add487b-c51d-4ad9-8aa6-05560f8876f6_zestawienie-znakow-w-programie-regionalnym.zip.6f6\POZIOM\CMYK\KOLOR\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lukasz.slocinski\AppData\Local\Temp\5add487b-c51d-4ad9-8aa6-05560f8876f6_zestawienie-znakow-w-programie-regionalnym.zip.6f6\POZIOM\CMYK\KOLOR\zestawienie znakow kolo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4310" cy="530225"/>
                  </a:xfrm>
                  <a:prstGeom prst="rect">
                    <a:avLst/>
                  </a:prstGeom>
                  <a:noFill/>
                  <a:ln>
                    <a:noFill/>
                  </a:ln>
                </pic:spPr>
              </pic:pic>
            </a:graphicData>
          </a:graphic>
        </wp:inline>
      </w:drawing>
    </w:r>
  </w:p>
  <w:p w:rsidR="00180BDA" w:rsidRDefault="00180BDA">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646C0B"/>
    <w:multiLevelType w:val="singleLevel"/>
    <w:tmpl w:val="9E646C0B"/>
    <w:lvl w:ilvl="0">
      <w:start w:val="1"/>
      <w:numFmt w:val="decimal"/>
      <w:suff w:val="space"/>
      <w:lvlText w:val="%1."/>
      <w:lvlJc w:val="left"/>
      <w:pPr>
        <w:ind w:left="50" w:firstLine="0"/>
      </w:pPr>
    </w:lvl>
  </w:abstractNum>
  <w:abstractNum w:abstractNumId="1">
    <w:nsid w:val="F69FB87A"/>
    <w:multiLevelType w:val="singleLevel"/>
    <w:tmpl w:val="F69FB87A"/>
    <w:lvl w:ilvl="0">
      <w:start w:val="1"/>
      <w:numFmt w:val="decimal"/>
      <w:lvlText w:val="%1."/>
      <w:lvlJc w:val="left"/>
      <w:pPr>
        <w:tabs>
          <w:tab w:val="left" w:pos="425"/>
        </w:tabs>
        <w:ind w:left="425" w:hanging="425"/>
      </w:pPr>
      <w:rPr>
        <w:rFonts w:hint="default"/>
      </w:rPr>
    </w:lvl>
  </w:abstractNum>
  <w:abstractNum w:abstractNumId="2">
    <w:nsid w:val="013F72B6"/>
    <w:multiLevelType w:val="hybridMultilevel"/>
    <w:tmpl w:val="FBBCDF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2715196"/>
    <w:multiLevelType w:val="multilevel"/>
    <w:tmpl w:val="445E5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75D7E"/>
    <w:multiLevelType w:val="hybridMultilevel"/>
    <w:tmpl w:val="0A5E27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4294CED"/>
    <w:multiLevelType w:val="hybridMultilevel"/>
    <w:tmpl w:val="C1CC48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4C80DB4"/>
    <w:multiLevelType w:val="multilevel"/>
    <w:tmpl w:val="04C80DB4"/>
    <w:lvl w:ilvl="0">
      <w:start w:val="11"/>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3)"/>
      <w:lvlJc w:val="left"/>
      <w:pPr>
        <w:ind w:left="1080" w:hanging="360"/>
      </w:p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7">
    <w:nsid w:val="07562F0E"/>
    <w:multiLevelType w:val="hybridMultilevel"/>
    <w:tmpl w:val="C6961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B4F0772"/>
    <w:multiLevelType w:val="hybridMultilevel"/>
    <w:tmpl w:val="7E366D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nsid w:val="0CDD3847"/>
    <w:multiLevelType w:val="multilevel"/>
    <w:tmpl w:val="0CDD3847"/>
    <w:lvl w:ilvl="0">
      <w:start w:val="11"/>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3)"/>
      <w:lvlJc w:val="left"/>
      <w:pPr>
        <w:ind w:left="1080" w:hanging="360"/>
      </w:p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0">
    <w:nsid w:val="0F41C6C5"/>
    <w:multiLevelType w:val="singleLevel"/>
    <w:tmpl w:val="0F41C6C5"/>
    <w:lvl w:ilvl="0">
      <w:start w:val="1"/>
      <w:numFmt w:val="decimal"/>
      <w:lvlText w:val="%1."/>
      <w:lvlJc w:val="left"/>
      <w:pPr>
        <w:tabs>
          <w:tab w:val="left" w:pos="425"/>
        </w:tabs>
        <w:ind w:left="425" w:hanging="425"/>
      </w:pPr>
      <w:rPr>
        <w:rFonts w:hint="default"/>
      </w:rPr>
    </w:lvl>
  </w:abstractNum>
  <w:abstractNum w:abstractNumId="11">
    <w:nsid w:val="10E26191"/>
    <w:multiLevelType w:val="hybridMultilevel"/>
    <w:tmpl w:val="9CA86C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30E34DB"/>
    <w:multiLevelType w:val="multilevel"/>
    <w:tmpl w:val="130E34D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136E1904"/>
    <w:multiLevelType w:val="multilevel"/>
    <w:tmpl w:val="136E19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46D3D93"/>
    <w:multiLevelType w:val="singleLevel"/>
    <w:tmpl w:val="146D3D93"/>
    <w:lvl w:ilvl="0">
      <w:start w:val="1"/>
      <w:numFmt w:val="decimal"/>
      <w:lvlText w:val="%1."/>
      <w:lvlJc w:val="left"/>
      <w:pPr>
        <w:tabs>
          <w:tab w:val="left" w:pos="425"/>
        </w:tabs>
        <w:ind w:left="425" w:hanging="425"/>
      </w:pPr>
      <w:rPr>
        <w:rFonts w:hint="default"/>
      </w:rPr>
    </w:lvl>
  </w:abstractNum>
  <w:abstractNum w:abstractNumId="15">
    <w:nsid w:val="1E2651B2"/>
    <w:multiLevelType w:val="hybridMultilevel"/>
    <w:tmpl w:val="A9521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ED763C9"/>
    <w:multiLevelType w:val="multilevel"/>
    <w:tmpl w:val="1ED763C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0093035"/>
    <w:multiLevelType w:val="hybridMultilevel"/>
    <w:tmpl w:val="42D2D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0BB5789"/>
    <w:multiLevelType w:val="hybridMultilevel"/>
    <w:tmpl w:val="B2B0A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31E6BC6"/>
    <w:multiLevelType w:val="hybridMultilevel"/>
    <w:tmpl w:val="935E07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33012CF"/>
    <w:multiLevelType w:val="hybridMultilevel"/>
    <w:tmpl w:val="95C66F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3FF16AF"/>
    <w:multiLevelType w:val="hybridMultilevel"/>
    <w:tmpl w:val="CB807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244472B7"/>
    <w:multiLevelType w:val="hybridMultilevel"/>
    <w:tmpl w:val="5E6234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66228F4"/>
    <w:multiLevelType w:val="multilevel"/>
    <w:tmpl w:val="266228F4"/>
    <w:lvl w:ilvl="0">
      <w:start w:val="11"/>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3)"/>
      <w:lvlJc w:val="left"/>
      <w:pPr>
        <w:ind w:left="1080" w:hanging="360"/>
      </w:p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4">
    <w:nsid w:val="28784603"/>
    <w:multiLevelType w:val="hybridMultilevel"/>
    <w:tmpl w:val="238AB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29F0241C"/>
    <w:multiLevelType w:val="hybridMultilevel"/>
    <w:tmpl w:val="13A87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CFF785C"/>
    <w:multiLevelType w:val="multilevel"/>
    <w:tmpl w:val="2CFF78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0112C56"/>
    <w:multiLevelType w:val="hybridMultilevel"/>
    <w:tmpl w:val="54FE2D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4153533"/>
    <w:multiLevelType w:val="multilevel"/>
    <w:tmpl w:val="3415353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nsid w:val="3BE15FD4"/>
    <w:multiLevelType w:val="multilevel"/>
    <w:tmpl w:val="3BE15FD4"/>
    <w:lvl w:ilvl="0">
      <w:start w:val="11"/>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3)"/>
      <w:lvlJc w:val="left"/>
      <w:pPr>
        <w:ind w:left="1080" w:hanging="360"/>
      </w:p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0">
    <w:nsid w:val="3FBD701F"/>
    <w:multiLevelType w:val="hybridMultilevel"/>
    <w:tmpl w:val="648485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41E10EE4"/>
    <w:multiLevelType w:val="hybridMultilevel"/>
    <w:tmpl w:val="E84440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77B7F85"/>
    <w:multiLevelType w:val="multilevel"/>
    <w:tmpl w:val="477B7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8385F9B"/>
    <w:multiLevelType w:val="singleLevel"/>
    <w:tmpl w:val="48385F9B"/>
    <w:lvl w:ilvl="0">
      <w:start w:val="1"/>
      <w:numFmt w:val="decimal"/>
      <w:suff w:val="space"/>
      <w:lvlText w:val="%1."/>
      <w:lvlJc w:val="left"/>
    </w:lvl>
  </w:abstractNum>
  <w:abstractNum w:abstractNumId="34">
    <w:nsid w:val="485B17E5"/>
    <w:multiLevelType w:val="multilevel"/>
    <w:tmpl w:val="9FBA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A80511E"/>
    <w:multiLevelType w:val="hybridMultilevel"/>
    <w:tmpl w:val="6158E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4D6466AC"/>
    <w:multiLevelType w:val="singleLevel"/>
    <w:tmpl w:val="4D6466AC"/>
    <w:lvl w:ilvl="0">
      <w:start w:val="1"/>
      <w:numFmt w:val="decimal"/>
      <w:lvlText w:val="%1."/>
      <w:lvlJc w:val="left"/>
      <w:pPr>
        <w:tabs>
          <w:tab w:val="left" w:pos="425"/>
        </w:tabs>
        <w:ind w:left="425" w:hanging="425"/>
      </w:pPr>
      <w:rPr>
        <w:rFonts w:hint="default"/>
      </w:rPr>
    </w:lvl>
  </w:abstractNum>
  <w:abstractNum w:abstractNumId="37">
    <w:nsid w:val="4F511E64"/>
    <w:multiLevelType w:val="hybridMultilevel"/>
    <w:tmpl w:val="129AED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516E3E28"/>
    <w:multiLevelType w:val="hybridMultilevel"/>
    <w:tmpl w:val="9FF4FC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51AEE323"/>
    <w:multiLevelType w:val="singleLevel"/>
    <w:tmpl w:val="51AEE323"/>
    <w:lvl w:ilvl="0">
      <w:start w:val="1"/>
      <w:numFmt w:val="bullet"/>
      <w:pStyle w:val="Listapunktowana"/>
      <w:lvlText w:val=""/>
      <w:lvlJc w:val="left"/>
      <w:pPr>
        <w:tabs>
          <w:tab w:val="left" w:pos="360"/>
        </w:tabs>
        <w:ind w:left="360" w:hangingChars="200" w:hanging="360"/>
      </w:pPr>
      <w:rPr>
        <w:rFonts w:ascii="Wingdings" w:hAnsi="Wingdings" w:hint="default"/>
      </w:rPr>
    </w:lvl>
  </w:abstractNum>
  <w:abstractNum w:abstractNumId="40">
    <w:nsid w:val="53B80CB2"/>
    <w:multiLevelType w:val="hybridMultilevel"/>
    <w:tmpl w:val="6846A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5E44E20"/>
    <w:multiLevelType w:val="multilevel"/>
    <w:tmpl w:val="55E44E20"/>
    <w:lvl w:ilvl="0">
      <w:start w:val="1"/>
      <w:numFmt w:val="upperRoman"/>
      <w:lvlText w:val="%1."/>
      <w:lvlJc w:val="right"/>
      <w:pPr>
        <w:ind w:left="1146" w:hanging="360"/>
      </w:pPr>
      <w:rPr>
        <w:b/>
        <w:bCs/>
        <w:sz w:val="24"/>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2">
    <w:nsid w:val="576B5EF8"/>
    <w:multiLevelType w:val="hybridMultilevel"/>
    <w:tmpl w:val="284EB4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5806BD81"/>
    <w:multiLevelType w:val="singleLevel"/>
    <w:tmpl w:val="5806BD81"/>
    <w:lvl w:ilvl="0">
      <w:start w:val="2"/>
      <w:numFmt w:val="decimal"/>
      <w:suff w:val="space"/>
      <w:lvlText w:val="%1."/>
      <w:lvlJc w:val="left"/>
    </w:lvl>
  </w:abstractNum>
  <w:abstractNum w:abstractNumId="44">
    <w:nsid w:val="59C816E8"/>
    <w:multiLevelType w:val="multilevel"/>
    <w:tmpl w:val="59C816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AAE8A44"/>
    <w:multiLevelType w:val="singleLevel"/>
    <w:tmpl w:val="5AAE8A44"/>
    <w:lvl w:ilvl="0">
      <w:start w:val="1"/>
      <w:numFmt w:val="decimal"/>
      <w:suff w:val="space"/>
      <w:lvlText w:val="%1)"/>
      <w:lvlJc w:val="left"/>
    </w:lvl>
  </w:abstractNum>
  <w:abstractNum w:abstractNumId="46">
    <w:nsid w:val="5EB356A8"/>
    <w:multiLevelType w:val="hybridMultilevel"/>
    <w:tmpl w:val="6B342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5FC54679"/>
    <w:multiLevelType w:val="hybridMultilevel"/>
    <w:tmpl w:val="C92E99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628007B1"/>
    <w:multiLevelType w:val="multilevel"/>
    <w:tmpl w:val="628007B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39356D9"/>
    <w:multiLevelType w:val="hybridMultilevel"/>
    <w:tmpl w:val="1ABCE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63AD354F"/>
    <w:multiLevelType w:val="multilevel"/>
    <w:tmpl w:val="C450C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4D75778"/>
    <w:multiLevelType w:val="hybridMultilevel"/>
    <w:tmpl w:val="A352F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5C33BCB"/>
    <w:multiLevelType w:val="hybridMultilevel"/>
    <w:tmpl w:val="3FEE0E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67963A31"/>
    <w:multiLevelType w:val="multilevel"/>
    <w:tmpl w:val="67963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684E3522"/>
    <w:multiLevelType w:val="hybridMultilevel"/>
    <w:tmpl w:val="35626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6B474CE8"/>
    <w:multiLevelType w:val="hybridMultilevel"/>
    <w:tmpl w:val="3468F7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724523DD"/>
    <w:multiLevelType w:val="hybridMultilevel"/>
    <w:tmpl w:val="04160F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73234617"/>
    <w:multiLevelType w:val="hybridMultilevel"/>
    <w:tmpl w:val="3EF81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750335EE"/>
    <w:multiLevelType w:val="multilevel"/>
    <w:tmpl w:val="750335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8C27373"/>
    <w:multiLevelType w:val="hybridMultilevel"/>
    <w:tmpl w:val="8B1ADF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78EE1DD8"/>
    <w:multiLevelType w:val="hybridMultilevel"/>
    <w:tmpl w:val="4670C1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7A8356AB"/>
    <w:multiLevelType w:val="multilevel"/>
    <w:tmpl w:val="7A8356A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2">
    <w:nsid w:val="7AD7627A"/>
    <w:multiLevelType w:val="hybridMultilevel"/>
    <w:tmpl w:val="6B46F4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7E3E503E"/>
    <w:multiLevelType w:val="singleLevel"/>
    <w:tmpl w:val="7E3E503E"/>
    <w:lvl w:ilvl="0">
      <w:start w:val="1"/>
      <w:numFmt w:val="decimal"/>
      <w:lvlText w:val="%1."/>
      <w:lvlJc w:val="left"/>
      <w:pPr>
        <w:tabs>
          <w:tab w:val="left" w:pos="425"/>
        </w:tabs>
        <w:ind w:left="425" w:hanging="425"/>
      </w:pPr>
      <w:rPr>
        <w:rFonts w:hint="default"/>
      </w:rPr>
    </w:lvl>
  </w:abstractNum>
  <w:num w:numId="1">
    <w:abstractNumId w:val="39"/>
  </w:num>
  <w:num w:numId="2">
    <w:abstractNumId w:val="58"/>
  </w:num>
  <w:num w:numId="3">
    <w:abstractNumId w:val="48"/>
  </w:num>
  <w:num w:numId="4">
    <w:abstractNumId w:val="41"/>
  </w:num>
  <w:num w:numId="5">
    <w:abstractNumId w:val="44"/>
  </w:num>
  <w:num w:numId="6">
    <w:abstractNumId w:val="32"/>
  </w:num>
  <w:num w:numId="7">
    <w:abstractNumId w:val="53"/>
  </w:num>
  <w:num w:numId="8">
    <w:abstractNumId w:val="12"/>
  </w:num>
  <w:num w:numId="9">
    <w:abstractNumId w:val="9"/>
  </w:num>
  <w:num w:numId="10">
    <w:abstractNumId w:val="29"/>
  </w:num>
  <w:num w:numId="11">
    <w:abstractNumId w:val="23"/>
  </w:num>
  <w:num w:numId="12">
    <w:abstractNumId w:val="6"/>
  </w:num>
  <w:num w:numId="13">
    <w:abstractNumId w:val="61"/>
  </w:num>
  <w:num w:numId="14">
    <w:abstractNumId w:val="28"/>
  </w:num>
  <w:num w:numId="15">
    <w:abstractNumId w:val="26"/>
  </w:num>
  <w:num w:numId="16">
    <w:abstractNumId w:val="13"/>
  </w:num>
  <w:num w:numId="17">
    <w:abstractNumId w:val="16"/>
  </w:num>
  <w:num w:numId="18">
    <w:abstractNumId w:val="45"/>
  </w:num>
  <w:num w:numId="19">
    <w:abstractNumId w:val="43"/>
  </w:num>
  <w:num w:numId="20">
    <w:abstractNumId w:val="36"/>
  </w:num>
  <w:num w:numId="21">
    <w:abstractNumId w:val="10"/>
  </w:num>
  <w:num w:numId="22">
    <w:abstractNumId w:val="14"/>
  </w:num>
  <w:num w:numId="23">
    <w:abstractNumId w:val="1"/>
  </w:num>
  <w:num w:numId="24">
    <w:abstractNumId w:val="63"/>
  </w:num>
  <w:num w:numId="25">
    <w:abstractNumId w:val="33"/>
  </w:num>
  <w:num w:numId="26">
    <w:abstractNumId w:val="0"/>
  </w:num>
  <w:num w:numId="27">
    <w:abstractNumId w:val="3"/>
  </w:num>
  <w:num w:numId="28">
    <w:abstractNumId w:val="34"/>
  </w:num>
  <w:num w:numId="29">
    <w:abstractNumId w:val="47"/>
  </w:num>
  <w:num w:numId="30">
    <w:abstractNumId w:val="59"/>
  </w:num>
  <w:num w:numId="31">
    <w:abstractNumId w:val="54"/>
  </w:num>
  <w:num w:numId="32">
    <w:abstractNumId w:val="2"/>
  </w:num>
  <w:num w:numId="33">
    <w:abstractNumId w:val="11"/>
  </w:num>
  <w:num w:numId="34">
    <w:abstractNumId w:val="42"/>
  </w:num>
  <w:num w:numId="35">
    <w:abstractNumId w:val="56"/>
  </w:num>
  <w:num w:numId="36">
    <w:abstractNumId w:val="8"/>
  </w:num>
  <w:num w:numId="37">
    <w:abstractNumId w:val="7"/>
  </w:num>
  <w:num w:numId="38">
    <w:abstractNumId w:val="51"/>
  </w:num>
  <w:num w:numId="39">
    <w:abstractNumId w:val="62"/>
  </w:num>
  <w:num w:numId="40">
    <w:abstractNumId w:val="22"/>
  </w:num>
  <w:num w:numId="41">
    <w:abstractNumId w:val="24"/>
  </w:num>
  <w:num w:numId="42">
    <w:abstractNumId w:val="38"/>
  </w:num>
  <w:num w:numId="43">
    <w:abstractNumId w:val="27"/>
  </w:num>
  <w:num w:numId="44">
    <w:abstractNumId w:val="4"/>
  </w:num>
  <w:num w:numId="45">
    <w:abstractNumId w:val="35"/>
  </w:num>
  <w:num w:numId="46">
    <w:abstractNumId w:val="21"/>
  </w:num>
  <w:num w:numId="47">
    <w:abstractNumId w:val="5"/>
  </w:num>
  <w:num w:numId="48">
    <w:abstractNumId w:val="52"/>
  </w:num>
  <w:num w:numId="49">
    <w:abstractNumId w:val="15"/>
  </w:num>
  <w:num w:numId="50">
    <w:abstractNumId w:val="40"/>
  </w:num>
  <w:num w:numId="51">
    <w:abstractNumId w:val="19"/>
  </w:num>
  <w:num w:numId="52">
    <w:abstractNumId w:val="20"/>
  </w:num>
  <w:num w:numId="53">
    <w:abstractNumId w:val="55"/>
  </w:num>
  <w:num w:numId="54">
    <w:abstractNumId w:val="46"/>
  </w:num>
  <w:num w:numId="55">
    <w:abstractNumId w:val="60"/>
  </w:num>
  <w:num w:numId="56">
    <w:abstractNumId w:val="18"/>
  </w:num>
  <w:num w:numId="57">
    <w:abstractNumId w:val="31"/>
  </w:num>
  <w:num w:numId="58">
    <w:abstractNumId w:val="57"/>
  </w:num>
  <w:num w:numId="59">
    <w:abstractNumId w:val="37"/>
  </w:num>
  <w:num w:numId="60">
    <w:abstractNumId w:val="17"/>
  </w:num>
  <w:num w:numId="61">
    <w:abstractNumId w:val="25"/>
  </w:num>
  <w:num w:numId="62">
    <w:abstractNumId w:val="30"/>
  </w:num>
  <w:num w:numId="63">
    <w:abstractNumId w:val="49"/>
  </w:num>
  <w:num w:numId="64">
    <w:abstractNumId w:val="50"/>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
  <w:rsids>
    <w:rsidRoot w:val="68E529AD"/>
    <w:rsid w:val="001070B8"/>
    <w:rsid w:val="00180BDA"/>
    <w:rsid w:val="00262EFA"/>
    <w:rsid w:val="0037505D"/>
    <w:rsid w:val="004409F2"/>
    <w:rsid w:val="00442A17"/>
    <w:rsid w:val="00524FC0"/>
    <w:rsid w:val="005634A0"/>
    <w:rsid w:val="00585A76"/>
    <w:rsid w:val="005A4F0C"/>
    <w:rsid w:val="00766E25"/>
    <w:rsid w:val="008A7C27"/>
    <w:rsid w:val="008C1652"/>
    <w:rsid w:val="009B5FE8"/>
    <w:rsid w:val="00A4650A"/>
    <w:rsid w:val="00A706FC"/>
    <w:rsid w:val="00A77BAF"/>
    <w:rsid w:val="00B50FF9"/>
    <w:rsid w:val="00BF27CA"/>
    <w:rsid w:val="00D60649"/>
    <w:rsid w:val="00DF1EAB"/>
    <w:rsid w:val="00E92660"/>
    <w:rsid w:val="00EC4BD0"/>
    <w:rsid w:val="0EC70EA1"/>
    <w:rsid w:val="27F900FB"/>
    <w:rsid w:val="390620F1"/>
    <w:rsid w:val="68E529AD"/>
    <w:rsid w:val="745D4F5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qFormat="1"/>
    <w:lsdException w:name="Title" w:uiPriority="10"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524FC0"/>
    <w:pPr>
      <w:spacing w:after="160" w:line="259" w:lineRule="auto"/>
    </w:pPr>
    <w:rPr>
      <w:rFonts w:ascii="Calibri" w:eastAsia="Calibri" w:hAnsi="Calibri" w:cs="Calibri"/>
      <w:color w:val="000000"/>
      <w:kern w:val="2"/>
      <w:sz w:val="22"/>
      <w:szCs w:val="24"/>
    </w:rPr>
  </w:style>
  <w:style w:type="paragraph" w:styleId="Nagwek1">
    <w:name w:val="heading 1"/>
    <w:next w:val="Normalny"/>
    <w:qFormat/>
    <w:rsid w:val="00524FC0"/>
    <w:pPr>
      <w:spacing w:beforeAutospacing="1" w:afterAutospacing="1"/>
      <w:outlineLvl w:val="0"/>
    </w:pPr>
    <w:rPr>
      <w:rFonts w:ascii="SimSun" w:hAnsi="SimSun" w:hint="eastAsia"/>
      <w:b/>
      <w:bCs/>
      <w:kern w:val="44"/>
      <w:sz w:val="48"/>
      <w:szCs w:val="48"/>
      <w:lang w:val="en-US" w:eastAsia="zh-CN"/>
    </w:rPr>
  </w:style>
  <w:style w:type="paragraph" w:styleId="Nagwek2">
    <w:name w:val="heading 2"/>
    <w:basedOn w:val="Normalny"/>
    <w:next w:val="Normalny"/>
    <w:uiPriority w:val="9"/>
    <w:unhideWhenUsed/>
    <w:qFormat/>
    <w:rsid w:val="00524FC0"/>
    <w:pPr>
      <w:keepNext/>
      <w:keepLines/>
      <w:spacing w:before="40" w:after="0"/>
      <w:outlineLvl w:val="1"/>
    </w:pPr>
    <w:rPr>
      <w:rFonts w:ascii="Arial" w:eastAsiaTheme="majorEastAsia" w:hAnsi="Arial" w:cstheme="majorBidi"/>
      <w:b/>
      <w:color w:val="auto"/>
      <w:sz w:val="24"/>
      <w:szCs w:val="26"/>
    </w:rPr>
  </w:style>
  <w:style w:type="paragraph" w:styleId="Nagwek3">
    <w:name w:val="heading 3"/>
    <w:basedOn w:val="Normalny"/>
    <w:next w:val="Normalny"/>
    <w:uiPriority w:val="9"/>
    <w:unhideWhenUsed/>
    <w:qFormat/>
    <w:rsid w:val="00524FC0"/>
    <w:pPr>
      <w:keepNext/>
      <w:keepLines/>
      <w:spacing w:before="200" w:after="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uiPriority w:val="9"/>
    <w:semiHidden/>
    <w:unhideWhenUsed/>
    <w:qFormat/>
    <w:rsid w:val="00524FC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punktowana">
    <w:name w:val="List Bullet"/>
    <w:basedOn w:val="Normalny"/>
    <w:qFormat/>
    <w:rsid w:val="00524FC0"/>
    <w:pPr>
      <w:numPr>
        <w:numId w:val="1"/>
      </w:numPr>
    </w:pPr>
  </w:style>
  <w:style w:type="paragraph" w:styleId="NormalnyWeb">
    <w:name w:val="Normal (Web)"/>
    <w:rsid w:val="00524FC0"/>
    <w:pPr>
      <w:spacing w:beforeAutospacing="1" w:afterAutospacing="1"/>
    </w:pPr>
    <w:rPr>
      <w:sz w:val="24"/>
      <w:szCs w:val="24"/>
      <w:lang w:val="en-US" w:eastAsia="zh-CN"/>
    </w:rPr>
  </w:style>
  <w:style w:type="character" w:styleId="Pogrubienie">
    <w:name w:val="Strong"/>
    <w:basedOn w:val="Domylnaczcionkaakapitu"/>
    <w:qFormat/>
    <w:rsid w:val="00524FC0"/>
    <w:rPr>
      <w:b/>
      <w:bCs/>
    </w:rPr>
  </w:style>
  <w:style w:type="table" w:styleId="Tabela-Siatka">
    <w:name w:val="Table Grid"/>
    <w:basedOn w:val="Standardowy"/>
    <w:uiPriority w:val="59"/>
    <w:qFormat/>
    <w:rsid w:val="00524FC0"/>
    <w:rPr>
      <w:rFonts w:eastAsiaTheme="minorHAns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ytu">
    <w:name w:val="Title"/>
    <w:basedOn w:val="Normalny"/>
    <w:next w:val="Normalny"/>
    <w:uiPriority w:val="10"/>
    <w:qFormat/>
    <w:rsid w:val="00524FC0"/>
    <w:pPr>
      <w:spacing w:after="0" w:line="360" w:lineRule="auto"/>
      <w:contextualSpacing/>
      <w:jc w:val="center"/>
    </w:pPr>
    <w:rPr>
      <w:rFonts w:ascii="Arial" w:eastAsiaTheme="majorEastAsia" w:hAnsi="Arial" w:cstheme="majorBidi"/>
      <w:color w:val="auto"/>
      <w:spacing w:val="-10"/>
      <w:kern w:val="28"/>
      <w:sz w:val="32"/>
      <w:szCs w:val="56"/>
    </w:rPr>
  </w:style>
  <w:style w:type="paragraph" w:styleId="Akapitzlist">
    <w:name w:val="List Paragraph"/>
    <w:basedOn w:val="Normalny"/>
    <w:uiPriority w:val="34"/>
    <w:qFormat/>
    <w:rsid w:val="00524FC0"/>
    <w:pPr>
      <w:ind w:left="720"/>
      <w:contextualSpacing/>
    </w:pPr>
    <w:rPr>
      <w:rFonts w:asciiTheme="minorHAnsi" w:eastAsiaTheme="minorHAnsi" w:hAnsiTheme="minorHAnsi" w:cstheme="minorBidi"/>
      <w:color w:val="auto"/>
      <w:szCs w:val="22"/>
      <w:lang w:eastAsia="en-US"/>
    </w:rPr>
  </w:style>
  <w:style w:type="paragraph" w:styleId="Nagwek">
    <w:name w:val="header"/>
    <w:basedOn w:val="Normalny"/>
    <w:link w:val="NagwekZnak"/>
    <w:uiPriority w:val="99"/>
    <w:rsid w:val="00A706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06FC"/>
    <w:rPr>
      <w:rFonts w:ascii="Calibri" w:eastAsia="Calibri" w:hAnsi="Calibri" w:cs="Calibri"/>
      <w:color w:val="000000"/>
      <w:kern w:val="2"/>
      <w:sz w:val="22"/>
      <w:szCs w:val="24"/>
    </w:rPr>
  </w:style>
  <w:style w:type="paragraph" w:styleId="Stopka">
    <w:name w:val="footer"/>
    <w:basedOn w:val="Normalny"/>
    <w:link w:val="StopkaZnak"/>
    <w:rsid w:val="00A706FC"/>
    <w:pPr>
      <w:tabs>
        <w:tab w:val="center" w:pos="4536"/>
        <w:tab w:val="right" w:pos="9072"/>
      </w:tabs>
      <w:spacing w:after="0" w:line="240" w:lineRule="auto"/>
    </w:pPr>
  </w:style>
  <w:style w:type="character" w:customStyle="1" w:styleId="StopkaZnak">
    <w:name w:val="Stopka Znak"/>
    <w:basedOn w:val="Domylnaczcionkaakapitu"/>
    <w:link w:val="Stopka"/>
    <w:rsid w:val="00A706FC"/>
    <w:rPr>
      <w:rFonts w:ascii="Calibri" w:eastAsia="Calibri" w:hAnsi="Calibri" w:cs="Calibri"/>
      <w:color w:val="000000"/>
      <w:kern w:val="2"/>
      <w:sz w:val="22"/>
      <w:szCs w:val="24"/>
    </w:rPr>
  </w:style>
  <w:style w:type="paragraph" w:styleId="Tekstdymka">
    <w:name w:val="Balloon Text"/>
    <w:basedOn w:val="Normalny"/>
    <w:link w:val="TekstdymkaZnak"/>
    <w:rsid w:val="00180BD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180BDA"/>
    <w:rPr>
      <w:rFonts w:ascii="Tahoma" w:eastAsia="Calibri" w:hAnsi="Tahoma" w:cs="Tahoma"/>
      <w:color w:val="000000"/>
      <w:kern w:val="2"/>
      <w:sz w:val="16"/>
      <w:szCs w:val="16"/>
    </w:rPr>
  </w:style>
</w:styles>
</file>

<file path=word/webSettings.xml><?xml version="1.0" encoding="utf-8"?>
<w:webSettings xmlns:r="http://schemas.openxmlformats.org/officeDocument/2006/relationships" xmlns:w="http://schemas.openxmlformats.org/wordprocessingml/2006/main">
  <w:divs>
    <w:div w:id="326135720">
      <w:bodyDiv w:val="1"/>
      <w:marLeft w:val="0"/>
      <w:marRight w:val="0"/>
      <w:marTop w:val="0"/>
      <w:marBottom w:val="0"/>
      <w:divBdr>
        <w:top w:val="none" w:sz="0" w:space="0" w:color="auto"/>
        <w:left w:val="none" w:sz="0" w:space="0" w:color="auto"/>
        <w:bottom w:val="none" w:sz="0" w:space="0" w:color="auto"/>
        <w:right w:val="none" w:sz="0" w:space="0" w:color="auto"/>
      </w:divBdr>
    </w:div>
    <w:div w:id="1369913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50</Pages>
  <Words>13506</Words>
  <Characters>81036</Characters>
  <Application>Microsoft Office Word</Application>
  <DocSecurity>0</DocSecurity>
  <Lines>675</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Medyk</dc:creator>
  <cp:lastModifiedBy>admin</cp:lastModifiedBy>
  <cp:revision>10</cp:revision>
  <dcterms:created xsi:type="dcterms:W3CDTF">2026-03-08T12:40:00Z</dcterms:created>
  <dcterms:modified xsi:type="dcterms:W3CDTF">2026-03-26T13:20:00Z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1045-12.1.0.25242</vt:lpwstr>
  </property>
  <property fmtid="{D5CDD505-2E9C-101B-9397-08002B2CF9AE}" pid="3" name="ICV">
    <vt:lpwstr>3C655F2D437B4DDCBF1BFA10BE76181D_11</vt:lpwstr>
  </property>
  <property fmtid="{D5CDD505-2E9C-101B-9397-08002B2CF9AE}" pid="4" name="KSOTemplateDocerSaveRecord">
    <vt:lpwstr>eyJoZGlkIjoiOTQ0MjI1Mjg5YzgzYTNmNmJmZTY0ODAzMTczOGQ0OGEiLCJ1c2VySWQiOiIzMDQxMzQ3NDQ2MjM5In0=</vt:lpwstr>
  </property>
</Properties>
</file>